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39D371" w14:textId="5677AE44" w:rsidR="005F687E" w:rsidRDefault="000B631B" w:rsidP="00AB6466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bookmarkStart w:id="0" w:name="_GoBack"/>
      <w:r w:rsidRPr="00477083">
        <w:rPr>
          <w:rFonts w:ascii="Cordia New" w:hAnsi="Cordia New" w:cs="Cordia New"/>
          <w:b/>
          <w:bCs/>
          <w:sz w:val="32"/>
          <w:szCs w:val="32"/>
        </w:rPr>
        <w:t>SCGC</w:t>
      </w:r>
      <w:r w:rsidR="00974D09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– </w:t>
      </w:r>
      <w:r w:rsidR="00974D09" w:rsidRPr="00477083">
        <w:rPr>
          <w:rFonts w:ascii="Cordia New" w:hAnsi="Cordia New" w:cs="Cordia New"/>
          <w:b/>
          <w:bCs/>
          <w:sz w:val="32"/>
          <w:szCs w:val="32"/>
        </w:rPr>
        <w:t xml:space="preserve">Denka </w:t>
      </w:r>
      <w:r w:rsidR="00974D09" w:rsidRPr="00477083">
        <w:rPr>
          <w:rFonts w:ascii="Cordia New" w:hAnsi="Cordia New" w:cs="Cordia New"/>
          <w:b/>
          <w:bCs/>
          <w:sz w:val="32"/>
          <w:szCs w:val="32"/>
          <w:cs/>
        </w:rPr>
        <w:t>ผนึกความร่วมมือ</w:t>
      </w:r>
      <w:r w:rsidR="007C79C2">
        <w:rPr>
          <w:rFonts w:ascii="Cordia New" w:hAnsi="Cordia New" w:cs="Cordia New" w:hint="cs"/>
          <w:b/>
          <w:bCs/>
          <w:sz w:val="32"/>
          <w:szCs w:val="32"/>
          <w:cs/>
        </w:rPr>
        <w:t>เดินหน้าธุรกิจ</w:t>
      </w:r>
      <w:r w:rsidR="00974D09" w:rsidRPr="00477083">
        <w:rPr>
          <w:rFonts w:ascii="Cordia New" w:hAnsi="Cordia New" w:cs="Cordia New"/>
          <w:b/>
          <w:bCs/>
          <w:sz w:val="32"/>
          <w:szCs w:val="32"/>
          <w:cs/>
        </w:rPr>
        <w:t>อะเซทิลีนแบล็ก</w:t>
      </w:r>
      <w:r w:rsidR="00DB530A">
        <w:rPr>
          <w:rFonts w:ascii="Cordia New" w:hAnsi="Cordia New" w:cs="Cordia New" w:hint="cs"/>
          <w:b/>
          <w:bCs/>
          <w:sz w:val="32"/>
          <w:szCs w:val="32"/>
          <w:cs/>
        </w:rPr>
        <w:t>ใน</w:t>
      </w:r>
      <w:r w:rsidR="00DB530A" w:rsidRPr="00DB530A">
        <w:rPr>
          <w:rFonts w:ascii="Cordia New" w:hAnsi="Cordia New" w:cs="Cordia New"/>
          <w:b/>
          <w:bCs/>
          <w:sz w:val="32"/>
          <w:szCs w:val="32"/>
          <w:cs/>
        </w:rPr>
        <w:t>ห่วงโซ่ธุรกิจผลิตแบตเตอรี่</w:t>
      </w:r>
      <w:r w:rsidR="00DB530A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สำหรับยานยนต์ไฟฟ้า </w:t>
      </w:r>
      <w:r w:rsidR="007C79C2" w:rsidRPr="007C79C2">
        <w:rPr>
          <w:rFonts w:ascii="Cordia New" w:hAnsi="Cordia New" w:cs="Cordia New" w:hint="cs"/>
          <w:b/>
          <w:bCs/>
          <w:sz w:val="32"/>
          <w:szCs w:val="32"/>
          <w:cs/>
        </w:rPr>
        <w:t>ตอบโจทย์ตลาด</w:t>
      </w:r>
      <w:r w:rsidR="007C79C2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รับ</w:t>
      </w:r>
      <w:r w:rsidR="00974D09" w:rsidRPr="007C79C2">
        <w:rPr>
          <w:rFonts w:ascii="Cordia New" w:hAnsi="Cordia New" w:cs="Cordia New"/>
          <w:b/>
          <w:bCs/>
          <w:sz w:val="32"/>
          <w:szCs w:val="32"/>
          <w:cs/>
        </w:rPr>
        <w:t>เมกะเทรนด์</w:t>
      </w:r>
      <w:r w:rsidR="007C79C2" w:rsidRPr="007C79C2">
        <w:rPr>
          <w:rFonts w:ascii="Cordia New" w:hAnsi="Cordia New" w:cs="Cordia New" w:hint="cs"/>
          <w:b/>
          <w:bCs/>
          <w:sz w:val="32"/>
          <w:szCs w:val="32"/>
          <w:cs/>
        </w:rPr>
        <w:t>โลก</w:t>
      </w:r>
      <w:r w:rsidR="00974D09" w:rsidRPr="007C79C2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</w:p>
    <w:p w14:paraId="760E96C5" w14:textId="7948446D" w:rsidR="008E2603" w:rsidRDefault="00C94949" w:rsidP="005413B1">
      <w:pPr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C94949">
        <w:rPr>
          <w:rFonts w:ascii="Cordia New" w:hAnsi="Cordia New" w:cs="Cordia New"/>
          <w:b/>
          <w:bCs/>
          <w:noProof/>
          <w:sz w:val="32"/>
          <w:szCs w:val="32"/>
          <w:cs/>
        </w:rPr>
        <w:drawing>
          <wp:inline distT="0" distB="0" distL="0" distR="0" wp14:anchorId="35432CFF" wp14:editId="6C781796">
            <wp:extent cx="5029200" cy="3344419"/>
            <wp:effectExtent l="0" t="0" r="0" b="8890"/>
            <wp:docPr id="2" name="Picture 2" descr="C:\Users\monkanpa\Desktop\ข่าวประชาสัมพันธ์ SCGC-Denka ลงนามในสัญญาร่วมทุน\EN Photo\3_SCGC has inked a joint venture agreement with Denka, Japan to operate an acetylene black manufacturing business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nkanpa\Desktop\ข่าวประชาสัมพันธ์ SCGC-Denka ลงนามในสัญญาร่วมทุน\EN Photo\3_SCGC has inked a joint venture agreement with Denka, Japan to operate an acetylene black manufacturing business.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761" cy="3379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CD46" w14:textId="140AE16E" w:rsidR="005413B1" w:rsidRPr="00477083" w:rsidRDefault="00531D69" w:rsidP="00974D09">
      <w:pPr>
        <w:jc w:val="thaiDistribute"/>
        <w:rPr>
          <w:rFonts w:ascii="Cordia New" w:hAnsi="Cordia New" w:cs="Cordia New"/>
          <w:b/>
          <w:bCs/>
          <w:sz w:val="32"/>
          <w:szCs w:val="32"/>
        </w:rPr>
      </w:pPr>
      <w:r w:rsidRPr="00477083">
        <w:rPr>
          <w:rFonts w:ascii="Cordia New" w:hAnsi="Cordia New" w:cs="Cordia New"/>
          <w:b/>
          <w:bCs/>
          <w:sz w:val="32"/>
          <w:szCs w:val="32"/>
        </w:rPr>
        <w:t>18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ตุลาคม 2565 - บริษัทเอสซีจี เคมิคอลส์ จำกัด (มหาชน) หรือ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ได้ลงนามในสัญญาร่วมทุนกับบริษัท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Denka Company Limited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หรือ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Denka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ป</w:t>
      </w:r>
      <w:r w:rsidR="0004202C" w:rsidRPr="00477083">
        <w:rPr>
          <w:rFonts w:ascii="Cordia New" w:hAnsi="Cordia New" w:cs="Cordia New"/>
          <w:b/>
          <w:bCs/>
          <w:sz w:val="32"/>
          <w:szCs w:val="32"/>
          <w:cs/>
        </w:rPr>
        <w:t>ระเทศญี่ปุ่น</w:t>
      </w:r>
      <w:r w:rsidR="000430D9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เพื่อดำเนินธุรกิจผลิต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>และจำหน่าย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อะเซทิลีนแบล็ก (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>Acetylene Black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) ในจังหวัดระยอง 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คาดว่าจะมี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กำลังการผลิต</w:t>
      </w:r>
      <w:r w:rsidR="00CC2E0D" w:rsidRPr="00477083">
        <w:rPr>
          <w:rFonts w:ascii="Cordia New" w:hAnsi="Cordia New" w:cs="Cordia New" w:hint="cs"/>
          <w:b/>
          <w:bCs/>
          <w:sz w:val="32"/>
          <w:szCs w:val="32"/>
          <w:cs/>
        </w:rPr>
        <w:t>ประมาณ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CC2E0D" w:rsidRPr="00477083">
        <w:rPr>
          <w:rFonts w:ascii="Cordia New" w:hAnsi="Cordia New" w:cs="Cordia New" w:hint="cs"/>
          <w:b/>
          <w:bCs/>
          <w:sz w:val="32"/>
          <w:szCs w:val="32"/>
          <w:cs/>
        </w:rPr>
        <w:t>11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,000 ตันต่อปี 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>และโรงงาน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สามารถเริ่มกระบวนการผลิตได้ภายในต้นปี 2568 ทั้งนี้ อะเซทิลีนแบล็</w:t>
      </w:r>
      <w:r w:rsidRPr="00477083">
        <w:rPr>
          <w:rFonts w:ascii="Cordia New" w:hAnsi="Cordia New" w:cs="Cordia New"/>
          <w:b/>
          <w:bCs/>
          <w:sz w:val="32"/>
          <w:szCs w:val="32"/>
          <w:cs/>
        </w:rPr>
        <w:t>ก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ของ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Denka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เป็นผลิตภัณฑ์คาร์บอน</w:t>
      </w:r>
      <w:r w:rsidRPr="00477083">
        <w:rPr>
          <w:rFonts w:ascii="Cordia New" w:hAnsi="Cordia New" w:cs="Cordia New"/>
          <w:b/>
          <w:bCs/>
          <w:sz w:val="32"/>
          <w:szCs w:val="32"/>
          <w:cs/>
        </w:rPr>
        <w:t>แบล็ก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ชนิดพิเศษ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ที่เป็นวัสดุนำไฟฟ้า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มีคุณสมบัติที่มีความบริสุทธิ์และการนำไฟฟ้าสูง 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>ส่วนใหญ่จะ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ใช้เป็นส่วนประกอบในการผลิต</w:t>
      </w:r>
      <w:r w:rsidR="00AC68F5" w:rsidRPr="00AC68F5">
        <w:rPr>
          <w:rFonts w:ascii="Cordia New" w:hAnsi="Cordia New" w:cs="Cordia New"/>
          <w:b/>
          <w:bCs/>
          <w:sz w:val="32"/>
          <w:szCs w:val="32"/>
          <w:cs/>
        </w:rPr>
        <w:t>แบตเตอรี่ลิเธียมไอออนแบบชาร์จไฟได้สำหรับ</w:t>
      </w:r>
      <w:r w:rsidR="00E1036B" w:rsidRPr="00A27DAB">
        <w:rPr>
          <w:rFonts w:ascii="Cordia New" w:hAnsi="Cordia New" w:cs="Cordia New" w:hint="cs"/>
          <w:b/>
          <w:bCs/>
          <w:sz w:val="32"/>
          <w:szCs w:val="32"/>
          <w:cs/>
        </w:rPr>
        <w:t>ยาน</w:t>
      </w:r>
      <w:r w:rsidR="00AC68F5" w:rsidRPr="00A27DAB">
        <w:rPr>
          <w:rFonts w:ascii="Cordia New" w:hAnsi="Cordia New" w:cs="Cordia New"/>
          <w:b/>
          <w:bCs/>
          <w:sz w:val="32"/>
          <w:szCs w:val="32"/>
          <w:cs/>
        </w:rPr>
        <w:t>ยนต์ไฟฟ้า (</w:t>
      </w:r>
      <w:r w:rsidR="00AC68F5" w:rsidRPr="00A27DAB">
        <w:rPr>
          <w:rFonts w:ascii="Cordia New" w:hAnsi="Cordia New" w:cs="Cordia New"/>
          <w:b/>
          <w:bCs/>
          <w:sz w:val="32"/>
          <w:szCs w:val="32"/>
        </w:rPr>
        <w:t>EV</w:t>
      </w:r>
      <w:r w:rsidR="00AC68F5" w:rsidRPr="00A27DAB">
        <w:rPr>
          <w:rFonts w:ascii="Cordia New" w:hAnsi="Cordia New" w:cs="Cordia New"/>
          <w:b/>
          <w:bCs/>
          <w:sz w:val="32"/>
          <w:szCs w:val="32"/>
          <w:cs/>
        </w:rPr>
        <w:t xml:space="preserve">) </w:t>
      </w:r>
      <w:r w:rsidR="00E1036B" w:rsidRPr="00A27DAB">
        <w:rPr>
          <w:rFonts w:ascii="Cordia New" w:hAnsi="Cordia New" w:cs="Cordia New" w:hint="cs"/>
          <w:b/>
          <w:bCs/>
          <w:sz w:val="32"/>
          <w:szCs w:val="32"/>
          <w:cs/>
        </w:rPr>
        <w:t xml:space="preserve">เป็นหลัก </w:t>
      </w:r>
      <w:r w:rsidR="000B631B" w:rsidRPr="00A27DAB">
        <w:rPr>
          <w:rFonts w:ascii="Cordia New" w:hAnsi="Cordia New" w:cs="Cordia New"/>
          <w:b/>
          <w:bCs/>
          <w:sz w:val="32"/>
          <w:szCs w:val="32"/>
          <w:cs/>
        </w:rPr>
        <w:t>รวมถึงสามารถนำไป</w:t>
      </w:r>
      <w:r w:rsidR="00E1036B" w:rsidRPr="00A27DAB">
        <w:rPr>
          <w:rFonts w:ascii="Cordia New" w:hAnsi="Cordia New" w:cs="Cordia New" w:hint="cs"/>
          <w:b/>
          <w:bCs/>
          <w:sz w:val="32"/>
          <w:szCs w:val="32"/>
          <w:cs/>
        </w:rPr>
        <w:t>ใช้</w:t>
      </w:r>
      <w:r w:rsidR="000B631B" w:rsidRPr="00A27DAB">
        <w:rPr>
          <w:rFonts w:ascii="Cordia New" w:hAnsi="Cordia New" w:cs="Cordia New"/>
          <w:b/>
          <w:bCs/>
          <w:sz w:val="32"/>
          <w:szCs w:val="32"/>
          <w:cs/>
        </w:rPr>
        <w:t>เป็นวัสดุสำหรับผลิตสายส่งไฟฟ้าแรงสูงเพื่อผลิตไฟฟ้าจากพลังงานลมนอกชายฝั่ง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E1036B">
        <w:rPr>
          <w:rFonts w:asciiTheme="minorBidi" w:hAnsiTheme="minorBidi" w:hint="cs"/>
          <w:color w:val="FF0000"/>
          <w:sz w:val="32"/>
          <w:szCs w:val="32"/>
          <w:cs/>
        </w:rPr>
        <w:t xml:space="preserve"> </w:t>
      </w:r>
      <w:r w:rsidR="008E2603">
        <w:rPr>
          <w:rFonts w:ascii="Cordia New" w:hAnsi="Cordia New" w:cs="Cordia New" w:hint="cs"/>
          <w:b/>
          <w:bCs/>
          <w:sz w:val="32"/>
          <w:szCs w:val="32"/>
          <w:cs/>
        </w:rPr>
        <w:t>ซึ่ง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การร่วมทุนดังกล่าวจะช่วยขับเคลื่อนกลยุทธ์การดำเนินธุรกิจของ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ที่มุ่งผลิตสินค้าที่มีมูลค่าเพิ่มสูง</w:t>
      </w:r>
      <w:r w:rsidR="00361F2F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หรือ </w:t>
      </w:r>
      <w:r w:rsidR="00361F2F">
        <w:rPr>
          <w:rFonts w:ascii="Cordia New" w:hAnsi="Cordia New" w:cs="Cordia New"/>
          <w:b/>
          <w:bCs/>
          <w:sz w:val="32"/>
          <w:szCs w:val="32"/>
        </w:rPr>
        <w:t xml:space="preserve">HVA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(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>High Value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-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 xml:space="preserve">Added </w:t>
      </w:r>
      <w:r w:rsidR="00361F2F">
        <w:rPr>
          <w:rFonts w:ascii="Cordia New" w:hAnsi="Cordia New" w:cs="Cordia New"/>
          <w:b/>
          <w:bCs/>
          <w:sz w:val="32"/>
          <w:szCs w:val="32"/>
        </w:rPr>
        <w:t>Products &amp; Service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) เพื่อรองรับเมกะเทรนด์</w:t>
      </w:r>
      <w:r w:rsidR="00361F2F">
        <w:rPr>
          <w:rFonts w:ascii="Cordia New" w:hAnsi="Cordia New" w:cs="Cordia New" w:hint="cs"/>
          <w:b/>
          <w:bCs/>
          <w:sz w:val="32"/>
          <w:szCs w:val="32"/>
          <w:cs/>
        </w:rPr>
        <w:t>ด้านยานยนต์</w:t>
      </w:r>
      <w:r w:rsidR="00E1036B">
        <w:rPr>
          <w:rFonts w:ascii="Cordia New" w:hAnsi="Cordia New" w:cs="Cordia New" w:hint="cs"/>
          <w:b/>
          <w:bCs/>
          <w:sz w:val="32"/>
          <w:szCs w:val="32"/>
          <w:cs/>
        </w:rPr>
        <w:t>ไฟฟ้า</w:t>
      </w:r>
      <w:r w:rsidR="00E1036B" w:rsidRPr="00E1036B">
        <w:rPr>
          <w:rFonts w:asciiTheme="minorBidi" w:hAnsiTheme="minorBidi" w:hint="cs"/>
          <w:b/>
          <w:bCs/>
          <w:sz w:val="32"/>
          <w:szCs w:val="32"/>
          <w:cs/>
        </w:rPr>
        <w:t>ที่มีแนวโน้มความต้องการของตลาดเพิ่มสูงขึ้น</w:t>
      </w:r>
      <w:r w:rsidR="00E1036B" w:rsidRPr="00E1036B">
        <w:rPr>
          <w:rFonts w:asciiTheme="minorBidi" w:hAnsiTheme="minorBidi" w:hint="cs"/>
          <w:sz w:val="32"/>
          <w:szCs w:val="32"/>
          <w:cs/>
        </w:rPr>
        <w:t xml:space="preserve">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>ตอบโจทย์ความต้องการของ</w:t>
      </w:r>
      <w:r w:rsidR="000B631B" w:rsidRPr="00CD7E25">
        <w:rPr>
          <w:rFonts w:ascii="Cordia New" w:hAnsi="Cordia New" w:cs="Cordia New"/>
          <w:b/>
          <w:bCs/>
          <w:sz w:val="32"/>
          <w:szCs w:val="32"/>
          <w:cs/>
        </w:rPr>
        <w:t>ผู้บริโภ</w:t>
      </w:r>
      <w:r w:rsidR="00E4640D" w:rsidRPr="00CD7E25">
        <w:rPr>
          <w:rFonts w:ascii="Cordia New" w:hAnsi="Cordia New" w:cs="Cordia New" w:hint="cs"/>
          <w:b/>
          <w:bCs/>
          <w:sz w:val="32"/>
          <w:szCs w:val="32"/>
          <w:cs/>
        </w:rPr>
        <w:t>ค</w:t>
      </w:r>
      <w:r w:rsidR="007F4E74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7C79C2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7F4E74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สัญญาร่วมทุนดังกล่าวลงนามโดย </w:t>
      </w:r>
      <w:r w:rsidR="007F4E74" w:rsidRPr="00CD7E25">
        <w:rPr>
          <w:rFonts w:ascii="Cordia New" w:hAnsi="Cordia New" w:cs="Cordia New"/>
          <w:b/>
          <w:bCs/>
          <w:sz w:val="32"/>
          <w:szCs w:val="32"/>
          <w:cs/>
        </w:rPr>
        <w:t>นายธนวงษ์ อารีรัชชกุล ประธานเจ้าหน้าที่บริหารและกรรมการผู้จัดการใหญ่</w:t>
      </w:r>
      <w:r w:rsidR="007F4E74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7F4E74" w:rsidRPr="00CD7E25">
        <w:rPr>
          <w:rFonts w:ascii="Cordia New" w:hAnsi="Cordia New" w:cs="Cordia New"/>
          <w:b/>
          <w:bCs/>
          <w:sz w:val="32"/>
          <w:szCs w:val="32"/>
        </w:rPr>
        <w:t>SCGC</w:t>
      </w:r>
      <w:r w:rsidR="00AB4E55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และ</w:t>
      </w:r>
      <w:r w:rsidR="007F4E74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AB4E55" w:rsidRPr="00CD7E25">
        <w:rPr>
          <w:rFonts w:ascii="Cordia New" w:hAnsi="Cordia New" w:cs="Cordia New"/>
          <w:b/>
          <w:bCs/>
          <w:sz w:val="32"/>
          <w:szCs w:val="32"/>
          <w:cs/>
        </w:rPr>
        <w:t>นายโทชิโอะ อิมา</w:t>
      </w:r>
      <w:r w:rsidR="00AB4E55" w:rsidRPr="00CD7E25">
        <w:rPr>
          <w:rFonts w:ascii="Cordia New" w:hAnsi="Cordia New" w:cs="Cordia New" w:hint="cs"/>
          <w:b/>
          <w:bCs/>
          <w:sz w:val="32"/>
          <w:szCs w:val="32"/>
          <w:cs/>
        </w:rPr>
        <w:t>อิ</w:t>
      </w:r>
      <w:r w:rsidR="00AB4E55" w:rsidRPr="00CD7E25">
        <w:rPr>
          <w:rFonts w:ascii="Cordia New" w:hAnsi="Cordia New" w:cs="Cordia New"/>
          <w:b/>
          <w:bCs/>
          <w:sz w:val="32"/>
          <w:szCs w:val="32"/>
          <w:cs/>
        </w:rPr>
        <w:t xml:space="preserve"> ประธานเจ้าหน้าที่บริหารและกรรมการผู้จัดการ บริษัท </w:t>
      </w:r>
      <w:r w:rsidR="00AB4E55" w:rsidRPr="00CD7E25">
        <w:rPr>
          <w:rFonts w:ascii="Cordia New" w:hAnsi="Cordia New" w:cs="Cordia New"/>
          <w:b/>
          <w:bCs/>
          <w:sz w:val="32"/>
          <w:szCs w:val="32"/>
        </w:rPr>
        <w:t>Denka Company Limited</w:t>
      </w:r>
      <w:r w:rsidR="00AB4E55" w:rsidRPr="00CD7E25">
        <w:rPr>
          <w:rFonts w:ascii="Cordia New" w:hAnsi="Cordia New" w:cs="Cordia New"/>
          <w:sz w:val="32"/>
          <w:szCs w:val="32"/>
          <w:cs/>
        </w:rPr>
        <w:t xml:space="preserve"> </w:t>
      </w:r>
      <w:r w:rsidR="00AB4E55" w:rsidRPr="00CD7E25">
        <w:rPr>
          <w:rFonts w:ascii="Cordia New" w:hAnsi="Cordia New" w:cs="Cordia New" w:hint="cs"/>
          <w:b/>
          <w:bCs/>
          <w:sz w:val="32"/>
          <w:szCs w:val="32"/>
          <w:cs/>
        </w:rPr>
        <w:t>โดย</w:t>
      </w:r>
      <w:r w:rsidR="008F6501" w:rsidRPr="00CD7E25">
        <w:rPr>
          <w:rFonts w:ascii="Cordia New" w:hAnsi="Cordia New" w:cs="Cordia New" w:hint="cs"/>
          <w:b/>
          <w:bCs/>
          <w:sz w:val="32"/>
          <w:szCs w:val="32"/>
          <w:cs/>
        </w:rPr>
        <w:t>ได้รับเกียรติจากคุณ</w:t>
      </w:r>
      <w:r w:rsidR="008F6501" w:rsidRPr="00CD7E25">
        <w:rPr>
          <w:rFonts w:ascii="Cordia New" w:hAnsi="Cordia New" w:cs="Cordia New"/>
          <w:b/>
          <w:bCs/>
          <w:sz w:val="32"/>
          <w:szCs w:val="32"/>
          <w:cs/>
        </w:rPr>
        <w:t>รุ่งโรจน์ รังสิโยภาส กรรมการผู้จัดการใหญ่ เอสซีจี</w:t>
      </w:r>
      <w:r w:rsidR="008F6501" w:rsidRPr="00CD7E25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ร่วมเป็นสักขีพยาน</w:t>
      </w:r>
      <w:r w:rsidR="00A27DAB">
        <w:rPr>
          <w:rFonts w:ascii="Cordia New" w:hAnsi="Cordia New" w:cs="Cordia New" w:hint="cs"/>
          <w:b/>
          <w:bCs/>
          <w:sz w:val="32"/>
          <w:szCs w:val="32"/>
          <w:cs/>
        </w:rPr>
        <w:t xml:space="preserve"> ซึ่ง</w:t>
      </w:r>
      <w:r w:rsidR="00361F2F">
        <w:rPr>
          <w:rFonts w:ascii="Cordia New" w:hAnsi="Cordia New" w:cs="Cordia New" w:hint="cs"/>
          <w:b/>
          <w:bCs/>
          <w:sz w:val="32"/>
          <w:szCs w:val="32"/>
          <w:cs/>
        </w:rPr>
        <w:t>การ</w:t>
      </w:r>
      <w:r w:rsidR="000B631B" w:rsidRPr="00CD7E25">
        <w:rPr>
          <w:rFonts w:ascii="Cordia New" w:hAnsi="Cordia New" w:cs="Cordia New"/>
          <w:b/>
          <w:bCs/>
          <w:sz w:val="32"/>
          <w:szCs w:val="32"/>
          <w:cs/>
        </w:rPr>
        <w:t xml:space="preserve">ร่วมทุนครั้งนี้ </w:t>
      </w:r>
      <w:r w:rsidR="000B631B" w:rsidRPr="00CD7E25">
        <w:rPr>
          <w:rFonts w:ascii="Cordia New" w:hAnsi="Cordia New" w:cs="Cordia New"/>
          <w:b/>
          <w:bCs/>
          <w:sz w:val="32"/>
          <w:szCs w:val="32"/>
        </w:rPr>
        <w:t xml:space="preserve">SCGC </w:t>
      </w:r>
      <w:r w:rsidR="000B631B" w:rsidRPr="00CD7E25">
        <w:rPr>
          <w:rFonts w:ascii="Cordia New" w:hAnsi="Cordia New" w:cs="Cordia New"/>
          <w:b/>
          <w:bCs/>
          <w:sz w:val="32"/>
          <w:szCs w:val="32"/>
          <w:cs/>
        </w:rPr>
        <w:t>จะ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ถือหุ้นร้อยละ 40 ส่วนที่เหลือจำนวนร้อยละ 60 จะถือหุ้นโดย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>Denka</w:t>
      </w:r>
    </w:p>
    <w:p w14:paraId="164FB79B" w14:textId="2C45C387" w:rsidR="000B631B" w:rsidRPr="00477083" w:rsidRDefault="000B631B" w:rsidP="008E2603">
      <w:pPr>
        <w:jc w:val="thaiDistribute"/>
        <w:rPr>
          <w:rFonts w:ascii="Cordia New" w:hAnsi="Cordia New" w:cs="Cordia New"/>
          <w:sz w:val="32"/>
          <w:szCs w:val="32"/>
        </w:rPr>
      </w:pPr>
      <w:r w:rsidRPr="00477083">
        <w:rPr>
          <w:rFonts w:ascii="Cordia New" w:hAnsi="Cordia New" w:cs="Cordia New"/>
          <w:sz w:val="32"/>
          <w:szCs w:val="32"/>
        </w:rPr>
        <w:lastRenderedPageBreak/>
        <w:t xml:space="preserve">SCGC </w:t>
      </w:r>
      <w:r w:rsidRPr="00477083">
        <w:rPr>
          <w:rFonts w:ascii="Cordia New" w:hAnsi="Cordia New" w:cs="Cordia New"/>
          <w:sz w:val="32"/>
          <w:szCs w:val="32"/>
          <w:cs/>
        </w:rPr>
        <w:t>มุ่งสู่การเป็น</w:t>
      </w:r>
      <w:r w:rsidR="008E2603" w:rsidRPr="008E2603">
        <w:rPr>
          <w:rFonts w:ascii="Cordia New" w:hAnsi="Cordia New" w:cs="Cordia New"/>
          <w:sz w:val="32"/>
          <w:szCs w:val="32"/>
          <w:cs/>
        </w:rPr>
        <w:t>ผู้นำธุรกิจเคมีภัณฑ์ครบวงจรเพื่อความยั่งยืน</w:t>
      </w:r>
      <w:r w:rsidRPr="00477083">
        <w:rPr>
          <w:rFonts w:ascii="Cordia New" w:hAnsi="Cordia New" w:cs="Cordia New"/>
          <w:sz w:val="32"/>
          <w:szCs w:val="32"/>
          <w:cs/>
        </w:rPr>
        <w:t xml:space="preserve"> </w:t>
      </w:r>
      <w:r w:rsidR="008E2603">
        <w:rPr>
          <w:rFonts w:ascii="Cordia New" w:hAnsi="Cordia New" w:cs="Cordia New" w:hint="cs"/>
          <w:sz w:val="32"/>
          <w:szCs w:val="32"/>
          <w:cs/>
        </w:rPr>
        <w:t>โดย</w:t>
      </w:r>
      <w:r w:rsidRPr="00477083">
        <w:rPr>
          <w:rFonts w:ascii="Cordia New" w:hAnsi="Cordia New" w:cs="Cordia New"/>
          <w:sz w:val="32"/>
          <w:szCs w:val="32"/>
          <w:cs/>
        </w:rPr>
        <w:t>มีธุรกิจหลัก</w:t>
      </w:r>
      <w:r w:rsidR="008E2603">
        <w:rPr>
          <w:rFonts w:ascii="Cordia New" w:hAnsi="Cordia New" w:cs="Cordia New" w:hint="cs"/>
          <w:sz w:val="32"/>
          <w:szCs w:val="32"/>
          <w:cs/>
        </w:rPr>
        <w:t xml:space="preserve"> ได้แก่ </w:t>
      </w:r>
      <w:r w:rsidRPr="00477083">
        <w:rPr>
          <w:rFonts w:ascii="Cordia New" w:hAnsi="Cordia New" w:cs="Cordia New"/>
          <w:sz w:val="32"/>
          <w:szCs w:val="32"/>
          <w:cs/>
        </w:rPr>
        <w:t>การผลิตเม็ดพลาสติกหรือพอลิเมอร์ ที่สามารถนำมาขึ้นรูปเป็นของใช้ใกล้ตัวผู้บริโภค นอกจากนี้ยังขยายไปสู่ธุรกิจอื่นๆ ที่เกี่ยวข้องเช่น โซลูชันด้านพลังงานสะอาด และนวัตกรรมสำหรับภาคอุ</w:t>
      </w:r>
      <w:r w:rsidR="006D4442">
        <w:rPr>
          <w:rFonts w:ascii="Cordia New" w:hAnsi="Cordia New" w:cs="Cordia New" w:hint="cs"/>
          <w:sz w:val="32"/>
          <w:szCs w:val="32"/>
          <w:cs/>
        </w:rPr>
        <w:t>ต</w:t>
      </w:r>
      <w:r w:rsidRPr="00477083">
        <w:rPr>
          <w:rFonts w:ascii="Cordia New" w:hAnsi="Cordia New" w:cs="Cordia New"/>
          <w:sz w:val="32"/>
          <w:szCs w:val="32"/>
          <w:cs/>
        </w:rPr>
        <w:t>สาหกรรม โดยมีกลยุทธ์ในการดำเนินธุรกิจที่มุ่งยกระดับธุรกิจสินค้าที่มีมูลค่าเพิ่มสูง (</w:t>
      </w:r>
      <w:r w:rsidRPr="00477083">
        <w:rPr>
          <w:rFonts w:ascii="Cordia New" w:hAnsi="Cordia New" w:cs="Cordia New"/>
          <w:sz w:val="32"/>
          <w:szCs w:val="32"/>
        </w:rPr>
        <w:t>High Value</w:t>
      </w:r>
      <w:r w:rsidRPr="00477083">
        <w:rPr>
          <w:rFonts w:ascii="Cordia New" w:hAnsi="Cordia New" w:cs="Cordia New"/>
          <w:sz w:val="32"/>
          <w:szCs w:val="32"/>
          <w:cs/>
        </w:rPr>
        <w:t>-</w:t>
      </w:r>
      <w:r w:rsidRPr="00477083">
        <w:rPr>
          <w:rFonts w:ascii="Cordia New" w:hAnsi="Cordia New" w:cs="Cordia New"/>
          <w:sz w:val="32"/>
          <w:szCs w:val="32"/>
        </w:rPr>
        <w:t xml:space="preserve">Added </w:t>
      </w:r>
      <w:r w:rsidR="008E2603">
        <w:rPr>
          <w:rFonts w:ascii="Cordia New" w:hAnsi="Cordia New" w:cs="Cordia New"/>
          <w:sz w:val="32"/>
          <w:szCs w:val="32"/>
        </w:rPr>
        <w:t xml:space="preserve">Products &amp; Services </w:t>
      </w:r>
      <w:r w:rsidRPr="00477083">
        <w:rPr>
          <w:rFonts w:ascii="Cordia New" w:hAnsi="Cordia New" w:cs="Cordia New"/>
          <w:sz w:val="32"/>
          <w:szCs w:val="32"/>
          <w:cs/>
        </w:rPr>
        <w:t xml:space="preserve">หรือ </w:t>
      </w:r>
      <w:r w:rsidRPr="00477083">
        <w:rPr>
          <w:rFonts w:ascii="Cordia New" w:hAnsi="Cordia New" w:cs="Cordia New"/>
          <w:sz w:val="32"/>
          <w:szCs w:val="32"/>
        </w:rPr>
        <w:t>HVA</w:t>
      </w:r>
      <w:r w:rsidRPr="00477083">
        <w:rPr>
          <w:rFonts w:ascii="Cordia New" w:hAnsi="Cordia New" w:cs="Cordia New"/>
          <w:sz w:val="32"/>
          <w:szCs w:val="32"/>
          <w:cs/>
        </w:rPr>
        <w:t>) ควบคู่ไปกับการนำเสนอผลิตภัณฑ์ที่ตอบโจทย์เมกะเทรนด์</w:t>
      </w:r>
      <w:r w:rsidR="008E2603">
        <w:rPr>
          <w:rFonts w:ascii="Cordia New" w:hAnsi="Cordia New" w:cs="Cordia New" w:hint="cs"/>
          <w:sz w:val="32"/>
          <w:szCs w:val="32"/>
          <w:cs/>
        </w:rPr>
        <w:t>โลก</w:t>
      </w:r>
      <w:r w:rsidRPr="00477083">
        <w:rPr>
          <w:rFonts w:ascii="Cordia New" w:hAnsi="Cordia New" w:cs="Cordia New"/>
          <w:sz w:val="32"/>
          <w:szCs w:val="32"/>
          <w:cs/>
        </w:rPr>
        <w:t xml:space="preserve"> ซึ่งมีแนวโน้มเติบโตตามการใช้งานของผู้บริโภค ประกอบด้วย 5 กลุ่มอุตสาหกรรมหลัก ได้แก่ โครงสร้างพื้นฐาน บรรจุภัณฑ์ การแพทย์และสุขภาพ โซลูชันด้านพลังงาน และยานยนต์</w:t>
      </w:r>
      <w:r w:rsidR="009E5244">
        <w:rPr>
          <w:rFonts w:ascii="Cordia New" w:hAnsi="Cordia New" w:cs="Cordia New" w:hint="cs"/>
          <w:sz w:val="32"/>
          <w:szCs w:val="32"/>
          <w:cs/>
        </w:rPr>
        <w:t xml:space="preserve"> </w:t>
      </w:r>
    </w:p>
    <w:p w14:paraId="164FB79C" w14:textId="4717C70F" w:rsidR="00974D09" w:rsidRPr="00477083" w:rsidRDefault="00C80010" w:rsidP="00974D09">
      <w:pPr>
        <w:jc w:val="thaiDistribute"/>
        <w:rPr>
          <w:rFonts w:ascii="Cordia New" w:hAnsi="Cordia New" w:cs="Cordia New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7A77F2C2" wp14:editId="41D18565">
            <wp:extent cx="5943600" cy="3344266"/>
            <wp:effectExtent l="0" t="0" r="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4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FB79D" w14:textId="42F91CC3" w:rsidR="000B631B" w:rsidRPr="00477083" w:rsidRDefault="00531D69" w:rsidP="00974D09">
      <w:pPr>
        <w:jc w:val="thaiDistribute"/>
        <w:rPr>
          <w:rFonts w:ascii="Cordia New" w:hAnsi="Cordia New" w:cs="Cordia New"/>
          <w:sz w:val="32"/>
          <w:szCs w:val="32"/>
        </w:rPr>
      </w:pPr>
      <w:r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นายธนวงษ์ อารีรัชชกุล </w:t>
      </w:r>
      <w:r w:rsidR="009F7DA7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ประธานเจ้าหน้าที่บริหาร และกรรมการผู้จัดการใหญ่ บริษัทเอสซีจี เคมิคอลส์ จำกัด (มหาชน) หรือ </w:t>
      </w:r>
      <w:r w:rsidR="009F7DA7" w:rsidRPr="00477083">
        <w:rPr>
          <w:rFonts w:ascii="Cordia New" w:hAnsi="Cordia New" w:cs="Cordia New"/>
          <w:b/>
          <w:bCs/>
          <w:sz w:val="32"/>
          <w:szCs w:val="32"/>
        </w:rPr>
        <w:t>SCGC</w:t>
      </w:r>
      <w:r w:rsidR="009F7DA7" w:rsidRPr="00477083">
        <w:rPr>
          <w:rFonts w:ascii="Cordia New" w:hAnsi="Cordia New" w:cs="Cordia New"/>
          <w:sz w:val="32"/>
          <w:szCs w:val="32"/>
          <w:cs/>
        </w:rPr>
        <w:t xml:space="preserve"> กล่าวว่า “ทั้ง </w:t>
      </w:r>
      <w:r w:rsidR="009F7DA7" w:rsidRPr="00477083">
        <w:rPr>
          <w:rFonts w:ascii="Cordia New" w:hAnsi="Cordia New" w:cs="Cordia New"/>
          <w:sz w:val="32"/>
          <w:szCs w:val="32"/>
        </w:rPr>
        <w:t xml:space="preserve">SCGC </w:t>
      </w:r>
      <w:r w:rsidR="009F7DA7" w:rsidRPr="00477083">
        <w:rPr>
          <w:rFonts w:ascii="Cordia New" w:hAnsi="Cordia New" w:cs="Cordia New"/>
          <w:sz w:val="32"/>
          <w:szCs w:val="32"/>
          <w:cs/>
        </w:rPr>
        <w:t xml:space="preserve">และ </w:t>
      </w:r>
      <w:r w:rsidR="009F7DA7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9F7DA7" w:rsidRPr="00477083">
        <w:rPr>
          <w:rFonts w:ascii="Cordia New" w:hAnsi="Cordia New" w:cs="Cordia New"/>
          <w:sz w:val="32"/>
          <w:szCs w:val="32"/>
          <w:cs/>
        </w:rPr>
        <w:t xml:space="preserve">ต่างให้ความสำคัญกับการดำเนินธุรกิจควบคู่กับการดูแลสิ่งแวดล้อม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การจัดตั้งบริษัทร่วมทุนในครั้งนี้</w:t>
      </w:r>
      <w:r w:rsidR="008E2603">
        <w:rPr>
          <w:rFonts w:ascii="Cordia New" w:hAnsi="Cordia New" w:cs="Cordia New" w:hint="cs"/>
          <w:sz w:val="32"/>
          <w:szCs w:val="32"/>
          <w:cs/>
        </w:rPr>
        <w:t xml:space="preserve"> ถือ</w:t>
      </w:r>
      <w:r w:rsidR="000B631B" w:rsidRPr="00477083">
        <w:rPr>
          <w:rFonts w:ascii="Cordia New" w:hAnsi="Cordia New" w:cs="Cordia New"/>
          <w:sz w:val="32"/>
          <w:szCs w:val="32"/>
          <w:cs/>
        </w:rPr>
        <w:t>เป็น</w:t>
      </w:r>
      <w:r w:rsidR="00A27DAB">
        <w:rPr>
          <w:rFonts w:ascii="Cordia New" w:hAnsi="Cordia New" w:cs="Cordia New" w:hint="cs"/>
          <w:sz w:val="32"/>
          <w:szCs w:val="32"/>
          <w:cs/>
        </w:rPr>
        <w:t>อีกก้าวเพื่อ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การเติบโตอย่างต่อเนื่องของ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การร่วมทุนกับ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จึงเป็นการเน้นย้ำเป้าหมายในการดำเนินธุรกิจของ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ที่มุ่งตอบรับเมกะเทรนด์</w:t>
      </w:r>
      <w:r w:rsidR="00A27DAB">
        <w:rPr>
          <w:rFonts w:ascii="Cordia New" w:hAnsi="Cordia New" w:cs="Cordia New" w:hint="cs"/>
          <w:sz w:val="32"/>
          <w:szCs w:val="32"/>
          <w:cs/>
        </w:rPr>
        <w:t>โลก</w:t>
      </w:r>
      <w:r w:rsidR="009F7DA7" w:rsidRPr="00477083">
        <w:rPr>
          <w:rFonts w:ascii="Cordia New" w:hAnsi="Cordia New" w:cs="Cordia New"/>
          <w:sz w:val="32"/>
          <w:szCs w:val="32"/>
          <w:cs/>
        </w:rPr>
        <w:t xml:space="preserve"> ส่งเสริมการใช้ยานยนต์ไฟฟ้าที่เป็นมิตรกับสิ่งแวดล้อมมากยิ่งขึ้น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 อีกทั้งยังแสดงให้เห็นถึงศักยภาพในการเป็นพันธมิตรเชิงกลยุทธ์ที่ประสบความสำเร็จและได้รับการยอมรับจากพันธมิตรระดับโลกอย่าง</w:t>
      </w:r>
      <w:r w:rsidR="009F7DA7" w:rsidRPr="00477083">
        <w:rPr>
          <w:rFonts w:ascii="Cordia New" w:hAnsi="Cordia New" w:cs="Cordia New"/>
          <w:sz w:val="32"/>
          <w:szCs w:val="32"/>
          <w:cs/>
        </w:rPr>
        <w:t>ต่อเนื่อง”</w:t>
      </w:r>
    </w:p>
    <w:p w14:paraId="164FB79E" w14:textId="43612732" w:rsidR="00974D09" w:rsidRPr="00477083" w:rsidRDefault="00CD7E25" w:rsidP="000B631B">
      <w:pPr>
        <w:jc w:val="thaiDistribute"/>
        <w:rPr>
          <w:rFonts w:ascii="Cordia New" w:hAnsi="Cordia New" w:cs="Cordia New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1297286" wp14:editId="0F0DD073">
            <wp:extent cx="5943600" cy="33439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FB79F" w14:textId="5ACB2E82" w:rsidR="000B631B" w:rsidRDefault="007D01FE" w:rsidP="000B631B">
      <w:pPr>
        <w:jc w:val="thaiDistribute"/>
        <w:rPr>
          <w:rFonts w:ascii="Cordia New" w:hAnsi="Cordia New" w:cs="Cordia New"/>
          <w:sz w:val="32"/>
          <w:szCs w:val="32"/>
        </w:rPr>
      </w:pPr>
      <w:r w:rsidRPr="00477083">
        <w:rPr>
          <w:rFonts w:ascii="Cordia New" w:hAnsi="Cordia New" w:cs="Cordia New"/>
          <w:b/>
          <w:bCs/>
          <w:sz w:val="32"/>
          <w:szCs w:val="32"/>
          <w:cs/>
        </w:rPr>
        <w:t>นายโทชิโอะ อิมา</w:t>
      </w:r>
      <w:r w:rsidRPr="00477083">
        <w:rPr>
          <w:rFonts w:ascii="Cordia New" w:hAnsi="Cordia New" w:cs="Cordia New" w:hint="cs"/>
          <w:b/>
          <w:bCs/>
          <w:sz w:val="32"/>
          <w:szCs w:val="32"/>
          <w:cs/>
        </w:rPr>
        <w:t>อิ</w:t>
      </w:r>
      <w:r w:rsidR="009F7DA7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ประธานเจ้าหน้าที่บริหาร และกรรมการผู้จัดการ</w:t>
      </w:r>
      <w:r w:rsidR="00612714">
        <w:rPr>
          <w:rFonts w:ascii="Cordia New" w:hAnsi="Cordia New" w:cs="Cordia New" w:hint="cs"/>
          <w:b/>
          <w:bCs/>
          <w:sz w:val="32"/>
          <w:szCs w:val="32"/>
          <w:cs/>
        </w:rPr>
        <w:t>ใหญ่</w:t>
      </w:r>
      <w:r w:rsidR="009F7DA7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="000B631B" w:rsidRPr="00477083">
        <w:rPr>
          <w:rFonts w:ascii="Cordia New" w:hAnsi="Cordia New" w:cs="Cordia New"/>
          <w:b/>
          <w:bCs/>
          <w:sz w:val="32"/>
          <w:szCs w:val="32"/>
          <w:cs/>
        </w:rPr>
        <w:t xml:space="preserve">บริษัท </w:t>
      </w:r>
      <w:r w:rsidR="000B631B" w:rsidRPr="00477083">
        <w:rPr>
          <w:rFonts w:ascii="Cordia New" w:hAnsi="Cordia New" w:cs="Cordia New"/>
          <w:b/>
          <w:bCs/>
          <w:sz w:val="32"/>
          <w:szCs w:val="32"/>
        </w:rPr>
        <w:t>Denka</w:t>
      </w:r>
      <w:r w:rsidR="009F7DA7" w:rsidRPr="00477083">
        <w:rPr>
          <w:rFonts w:ascii="Cordia New" w:hAnsi="Cordia New" w:cs="Cordia New"/>
          <w:b/>
          <w:bCs/>
          <w:sz w:val="32"/>
          <w:szCs w:val="32"/>
        </w:rPr>
        <w:t xml:space="preserve"> Company Limited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 </w:t>
      </w:r>
      <w:r w:rsidR="009F7DA7" w:rsidRPr="00477083">
        <w:rPr>
          <w:rFonts w:ascii="Cordia New" w:hAnsi="Cordia New" w:cs="Cordia New"/>
          <w:sz w:val="32"/>
          <w:szCs w:val="32"/>
          <w:cs/>
        </w:rPr>
        <w:t>เผยว่า “</w:t>
      </w:r>
      <w:r w:rsidR="009F7DA7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ให้ความสำคัญกับการดำเนินธุรกิจด้าน</w:t>
      </w:r>
      <w:r w:rsidR="00AC68F5">
        <w:rPr>
          <w:rFonts w:ascii="Cordia New" w:hAnsi="Cordia New" w:cs="Cordia New" w:hint="cs"/>
          <w:sz w:val="32"/>
          <w:szCs w:val="32"/>
          <w:cs/>
        </w:rPr>
        <w:t xml:space="preserve">สุขภาพ โครงสร้างพื้นฐานที่มีมูลค่าเพิ่มสูง 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พลังงานและสิ่งแวดล้อม โดยเฉพาะอย่างยิ่งในด้าน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EV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และ 5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G 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ซึ่งเป็นหนึ่งในกลยุทธ์หลักของบริษัท ขณะที่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ดำเนินธุรกิจเคมีภัณฑ์ในประเทศไทย มีเป้าหมายเพื่อเป็นผู้นำตลาดเคมีภัณฑ์ครบวงจรในภูมิภาคอาเซียน การจัดตั้งบริษัทร่วมทุนนี้จึงเป็นการรวมเอาความสามารถในการจัดหาวัตถุดิบ</w:t>
      </w:r>
      <w:r w:rsidR="00CC2E0D" w:rsidRPr="00477083">
        <w:rPr>
          <w:rFonts w:ascii="Cordia New" w:hAnsi="Cordia New" w:cs="Cordia New" w:hint="cs"/>
          <w:sz w:val="32"/>
          <w:szCs w:val="32"/>
          <w:cs/>
        </w:rPr>
        <w:t>และการบริหารจัดการโรงงานปิโตรเคมีที่เข้มแข็ง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ของ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SCGC 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เข้ากับ </w:t>
      </w:r>
      <w:r w:rsidR="000B631B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0B631B" w:rsidRPr="00477083">
        <w:rPr>
          <w:rFonts w:ascii="Cordia New" w:hAnsi="Cordia New" w:cs="Cordia New"/>
          <w:sz w:val="32"/>
          <w:szCs w:val="32"/>
          <w:cs/>
        </w:rPr>
        <w:t>ซึ่งเป็นผู้ผลิตอะเซทิลีนแบล็กชั้นนำระดับโลกที่มีเทคโนโลยีเฉพาะตัว และมีช่องทางในการจัดจำหน่ายที่กว้างขวางและเครือข่ายที่แข็งแกร่ง ที่สำคัญการร่วมทุนนี้จะช่วย</w:t>
      </w:r>
      <w:r w:rsidR="008F10DB" w:rsidRPr="00477083">
        <w:rPr>
          <w:rFonts w:ascii="Cordia New" w:hAnsi="Cordia New" w:cs="Cordia New"/>
          <w:sz w:val="32"/>
          <w:szCs w:val="32"/>
          <w:cs/>
        </w:rPr>
        <w:t>สนับสนุนการเติบโตของ</w:t>
      </w:r>
      <w:r w:rsidR="000B631B" w:rsidRPr="00477083">
        <w:rPr>
          <w:rFonts w:ascii="Cordia New" w:hAnsi="Cordia New" w:cs="Cordia New"/>
          <w:sz w:val="32"/>
          <w:szCs w:val="32"/>
          <w:cs/>
        </w:rPr>
        <w:t>ธุรกิจผลิตแบตเตอรี่</w:t>
      </w:r>
      <w:r w:rsidR="0032034F" w:rsidRPr="00477083">
        <w:rPr>
          <w:rFonts w:ascii="Cordia New" w:hAnsi="Cordia New" w:cs="Cordia New" w:hint="cs"/>
          <w:sz w:val="32"/>
          <w:szCs w:val="32"/>
          <w:cs/>
        </w:rPr>
        <w:t>สำหรับยานยนต์ไฟฟ้า</w:t>
      </w:r>
      <w:r w:rsidR="000B631B" w:rsidRPr="00477083">
        <w:rPr>
          <w:rFonts w:ascii="Cordia New" w:hAnsi="Cordia New" w:cs="Cordia New"/>
          <w:sz w:val="32"/>
          <w:szCs w:val="32"/>
          <w:cs/>
        </w:rPr>
        <w:t xml:space="preserve"> ซึ่งเป็นธุรกิจที่มีแนวโน้มเติบโตในอนาคต</w:t>
      </w:r>
      <w:r w:rsidR="008F10DB" w:rsidRPr="00477083">
        <w:rPr>
          <w:rFonts w:ascii="Cordia New" w:hAnsi="Cordia New" w:cs="Cordia New"/>
          <w:sz w:val="32"/>
          <w:szCs w:val="32"/>
          <w:cs/>
        </w:rPr>
        <w:t>"</w:t>
      </w:r>
    </w:p>
    <w:p w14:paraId="22A3D154" w14:textId="3F60C153" w:rsidR="00CD7E25" w:rsidRPr="00477083" w:rsidRDefault="005413B1" w:rsidP="000B631B">
      <w:pPr>
        <w:jc w:val="thaiDistribute"/>
        <w:rPr>
          <w:rFonts w:ascii="Cordia New" w:hAnsi="Cordia New" w:cs="Cordia New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4B9B57B4" wp14:editId="47A55E15">
            <wp:extent cx="5943600" cy="33432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FB7A0" w14:textId="427613E9" w:rsidR="00974D09" w:rsidRPr="00477083" w:rsidRDefault="002801DB" w:rsidP="008F10DB">
      <w:pPr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Theme="minorBidi" w:hAnsiTheme="minorBidi"/>
          <w:sz w:val="32"/>
          <w:szCs w:val="32"/>
        </w:rPr>
        <w:t xml:space="preserve">Denka </w:t>
      </w:r>
      <w:r>
        <w:rPr>
          <w:rFonts w:asciiTheme="minorBidi" w:hAnsiTheme="minorBidi" w:hint="cs"/>
          <w:sz w:val="32"/>
          <w:szCs w:val="32"/>
          <w:cs/>
        </w:rPr>
        <w:t xml:space="preserve">เป็นบริษัทจากประเทศญี่ปุ่นที่มีประวัติยาวนานกว่า </w:t>
      </w:r>
      <w:r>
        <w:rPr>
          <w:rFonts w:asciiTheme="minorBidi" w:hAnsiTheme="minorBidi"/>
          <w:sz w:val="32"/>
          <w:szCs w:val="32"/>
        </w:rPr>
        <w:t xml:space="preserve">100 </w:t>
      </w:r>
      <w:r>
        <w:rPr>
          <w:rFonts w:asciiTheme="minorBidi" w:hAnsiTheme="minorBidi" w:hint="cs"/>
          <w:sz w:val="32"/>
          <w:szCs w:val="32"/>
          <w:cs/>
        </w:rPr>
        <w:t xml:space="preserve">ปี </w:t>
      </w:r>
      <w:r w:rsidR="00974D09" w:rsidRPr="00477083">
        <w:rPr>
          <w:rFonts w:ascii="Cordia New" w:hAnsi="Cordia New" w:cs="Cordia New"/>
          <w:sz w:val="32"/>
          <w:szCs w:val="32"/>
          <w:cs/>
        </w:rPr>
        <w:t xml:space="preserve">ปัจจุบัน </w:t>
      </w:r>
      <w:r w:rsidR="00974D09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974D09" w:rsidRPr="00477083">
        <w:rPr>
          <w:rFonts w:ascii="Cordia New" w:hAnsi="Cordia New" w:cs="Cordia New"/>
          <w:sz w:val="32"/>
          <w:szCs w:val="32"/>
          <w:cs/>
        </w:rPr>
        <w:t xml:space="preserve">ผลิตอะเซทิลีนแบล็กที่โรงงานทั้งหมด 3 แห่งในญี่ปุ่นและต่างประเทศ จุดเด่นของผลิตภัณฑ์อะเซทิลีนแบล็กของ </w:t>
      </w:r>
      <w:r w:rsidR="00974D09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974D09" w:rsidRPr="00477083">
        <w:rPr>
          <w:rFonts w:ascii="Cordia New" w:hAnsi="Cordia New" w:cs="Cordia New"/>
          <w:sz w:val="32"/>
          <w:szCs w:val="32"/>
          <w:cs/>
        </w:rPr>
        <w:t xml:space="preserve">คือเป็นวัสดุนำไฟฟ้าคาร์บอนแบล็กที่ผลิตขึ้นจากการสลายตัวทางความร้อนของก๊าซอะเซทิลีน ด้วยเทคโนโลยีการย่อยสลายและการสังเคราะห์ด้วยความร้อนที่เป็นเอกสิทธิ์เฉพาะของ </w:t>
      </w:r>
      <w:r w:rsidR="00974D09" w:rsidRPr="00477083">
        <w:rPr>
          <w:rFonts w:ascii="Cordia New" w:hAnsi="Cordia New" w:cs="Cordia New"/>
          <w:sz w:val="32"/>
          <w:szCs w:val="32"/>
        </w:rPr>
        <w:t xml:space="preserve">Denka </w:t>
      </w:r>
      <w:r w:rsidR="00974D09" w:rsidRPr="00477083">
        <w:rPr>
          <w:rFonts w:ascii="Cordia New" w:hAnsi="Cordia New" w:cs="Cordia New"/>
          <w:sz w:val="32"/>
          <w:szCs w:val="32"/>
          <w:cs/>
        </w:rPr>
        <w:t>คาร์บอนแบล็คที่ผลิตขึ้นจึงมีความบริสุทธิ์สูงและนำไฟฟ้าได้ดีเยี่ยม สามารถนำมาใช้ในงานต่างๆ เช่น แบตเตอรี่ลิเธียมไอออน</w:t>
      </w:r>
      <w:r w:rsidR="008074AB">
        <w:rPr>
          <w:rFonts w:ascii="Cordia New" w:hAnsi="Cordia New" w:cs="Cordia New" w:hint="cs"/>
          <w:sz w:val="32"/>
          <w:szCs w:val="32"/>
          <w:cs/>
        </w:rPr>
        <w:t>ในยานยนต์ไฟฟ้า</w:t>
      </w:r>
      <w:r w:rsidR="00974D09" w:rsidRPr="00477083">
        <w:rPr>
          <w:rFonts w:ascii="Cordia New" w:hAnsi="Cordia New" w:cs="Cordia New"/>
          <w:sz w:val="32"/>
          <w:szCs w:val="32"/>
          <w:cs/>
        </w:rPr>
        <w:t xml:space="preserve"> และสายส่งไฟฟ้าแรงสูง</w:t>
      </w:r>
    </w:p>
    <w:p w14:paraId="164FB7A1" w14:textId="4747049D" w:rsidR="008F10DB" w:rsidRPr="00477083" w:rsidRDefault="008F10DB" w:rsidP="008F10DB">
      <w:pPr>
        <w:jc w:val="thaiDistribute"/>
        <w:rPr>
          <w:rFonts w:ascii="Cordia New" w:hAnsi="Cordia New" w:cs="Cordia New"/>
          <w:sz w:val="32"/>
          <w:szCs w:val="32"/>
        </w:rPr>
      </w:pPr>
      <w:r w:rsidRPr="00477083">
        <w:rPr>
          <w:rFonts w:ascii="Cordia New" w:hAnsi="Cordia New" w:cs="Cordia New"/>
          <w:sz w:val="32"/>
          <w:szCs w:val="32"/>
          <w:cs/>
        </w:rPr>
        <w:t xml:space="preserve">โรงงานผลิตที่ </w:t>
      </w:r>
      <w:r w:rsidRPr="00477083">
        <w:rPr>
          <w:rFonts w:ascii="Cordia New" w:hAnsi="Cordia New" w:cs="Cordia New"/>
          <w:sz w:val="32"/>
          <w:szCs w:val="32"/>
        </w:rPr>
        <w:t xml:space="preserve">Denka </w:t>
      </w:r>
      <w:r w:rsidRPr="00477083">
        <w:rPr>
          <w:rFonts w:ascii="Cordia New" w:hAnsi="Cordia New" w:cs="Cordia New"/>
          <w:sz w:val="32"/>
          <w:szCs w:val="32"/>
          <w:cs/>
        </w:rPr>
        <w:t xml:space="preserve">และ </w:t>
      </w:r>
      <w:r w:rsidRPr="00477083">
        <w:rPr>
          <w:rFonts w:ascii="Cordia New" w:hAnsi="Cordia New" w:cs="Cordia New"/>
          <w:sz w:val="32"/>
          <w:szCs w:val="32"/>
        </w:rPr>
        <w:t xml:space="preserve">SCGC </w:t>
      </w:r>
      <w:r w:rsidRPr="00477083">
        <w:rPr>
          <w:rFonts w:ascii="Cordia New" w:hAnsi="Cordia New" w:cs="Cordia New"/>
          <w:sz w:val="32"/>
          <w:szCs w:val="32"/>
          <w:cs/>
        </w:rPr>
        <w:t>จะ</w:t>
      </w:r>
      <w:r w:rsidR="00A27DAB">
        <w:rPr>
          <w:rFonts w:ascii="Cordia New" w:hAnsi="Cordia New" w:cs="Cordia New" w:hint="cs"/>
          <w:sz w:val="32"/>
          <w:szCs w:val="32"/>
          <w:cs/>
        </w:rPr>
        <w:t>ดำเนินการ</w:t>
      </w:r>
      <w:r w:rsidRPr="00477083">
        <w:rPr>
          <w:rFonts w:ascii="Cordia New" w:hAnsi="Cordia New" w:cs="Cordia New"/>
          <w:sz w:val="32"/>
          <w:szCs w:val="32"/>
          <w:cs/>
        </w:rPr>
        <w:t>ร่วมกันภายหลังการจัดตั้งบริษัทร่วมทุน เบื้องต้นได้ตั้งเป้ากำลังการผลิตปีละประมาณ 1</w:t>
      </w:r>
      <w:r w:rsidR="00CC2E0D" w:rsidRPr="00477083">
        <w:rPr>
          <w:rFonts w:ascii="Cordia New" w:hAnsi="Cordia New" w:cs="Cordia New" w:hint="cs"/>
          <w:sz w:val="32"/>
          <w:szCs w:val="32"/>
          <w:cs/>
        </w:rPr>
        <w:t>1</w:t>
      </w:r>
      <w:r w:rsidRPr="00477083">
        <w:rPr>
          <w:rFonts w:ascii="Cordia New" w:hAnsi="Cordia New" w:cs="Cordia New"/>
          <w:sz w:val="32"/>
          <w:szCs w:val="32"/>
          <w:cs/>
        </w:rPr>
        <w:t xml:space="preserve">,000 ตัน ซึ่งคาดว่าจะเริ่มดำเนินการผลิตในต้นปี 2568 </w:t>
      </w:r>
      <w:r w:rsidR="006E0497" w:rsidRPr="006E0497">
        <w:rPr>
          <w:rFonts w:ascii="Cordia New" w:hAnsi="Cordia New" w:cs="Cordia New"/>
          <w:sz w:val="32"/>
          <w:szCs w:val="32"/>
          <w:cs/>
        </w:rPr>
        <w:t>ทั้งนี้ รายละเอียดการลงทุนจะเป็นไปตามการตัดสินใจขั้นสุดท้ายของบริษัท ซึ่งคาดว่าจะเสร็จสิ้นภายใน</w:t>
      </w:r>
      <w:r w:rsidR="000E2087">
        <w:rPr>
          <w:rFonts w:ascii="Cordia New" w:hAnsi="Cordia New" w:cs="Cordia New" w:hint="cs"/>
          <w:sz w:val="32"/>
          <w:szCs w:val="32"/>
          <w:cs/>
        </w:rPr>
        <w:t>ต้น</w:t>
      </w:r>
      <w:r w:rsidR="006E0497" w:rsidRPr="006E0497">
        <w:rPr>
          <w:rFonts w:ascii="Cordia New" w:hAnsi="Cordia New" w:cs="Cordia New"/>
          <w:sz w:val="32"/>
          <w:szCs w:val="32"/>
          <w:cs/>
        </w:rPr>
        <w:t>ปี 2566</w:t>
      </w:r>
    </w:p>
    <w:p w14:paraId="643183EB" w14:textId="30CD6282" w:rsidR="002C3FEC" w:rsidRPr="002C3FEC" w:rsidRDefault="002C3FEC" w:rsidP="002C3FEC">
      <w:pPr>
        <w:ind w:firstLine="720"/>
        <w:jc w:val="thaiDistribute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 w:rsidRPr="002C3FEC">
        <w:rPr>
          <w:rFonts w:asciiTheme="minorBidi" w:hAnsiTheme="minorBidi" w:cs="Cordia New" w:hint="cs"/>
          <w:b/>
          <w:bCs/>
          <w:color w:val="000000" w:themeColor="text1"/>
          <w:sz w:val="32"/>
          <w:szCs w:val="32"/>
          <w:cs/>
        </w:rPr>
        <w:t>ผู้สนใจสามารถติดตามนวัตกรรมและข่าวสารอื่นๆ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Pr="002C3FEC">
        <w:rPr>
          <w:rFonts w:asciiTheme="minorBidi" w:hAnsiTheme="minorBidi" w:cs="Cordia New" w:hint="cs"/>
          <w:b/>
          <w:bCs/>
          <w:color w:val="000000" w:themeColor="text1"/>
          <w:sz w:val="32"/>
          <w:szCs w:val="32"/>
          <w:cs/>
        </w:rPr>
        <w:t>ของเอสซีจีได้ที่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https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://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www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.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scg</w:t>
      </w:r>
      <w:proofErr w:type="spellEnd"/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.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com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/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esg</w:t>
      </w:r>
      <w:proofErr w:type="spellEnd"/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/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https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://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scgnewschannel</w:t>
      </w:r>
      <w:proofErr w:type="spellEnd"/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.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com 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/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Facebook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: 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scgnewschannel</w:t>
      </w:r>
      <w:proofErr w:type="spellEnd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 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/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Twitter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: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@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scgnewschannel</w:t>
      </w:r>
      <w:proofErr w:type="spellEnd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 </w:t>
      </w:r>
      <w:r w:rsidRPr="002C3FEC">
        <w:rPr>
          <w:rFonts w:asciiTheme="minorBidi" w:hAnsiTheme="minorBidi" w:cs="Cordia New" w:hint="cs"/>
          <w:b/>
          <w:bCs/>
          <w:color w:val="000000" w:themeColor="text1"/>
          <w:sz w:val="32"/>
          <w:szCs w:val="32"/>
          <w:cs/>
        </w:rPr>
        <w:t>หรือ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Line@</w:t>
      </w:r>
      <w:r w:rsidRPr="002C3FEC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: </w:t>
      </w:r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@</w:t>
      </w:r>
      <w:proofErr w:type="spellStart"/>
      <w:r w:rsidRPr="002C3FEC">
        <w:rPr>
          <w:rFonts w:asciiTheme="minorBidi" w:hAnsiTheme="minorBidi"/>
          <w:b/>
          <w:bCs/>
          <w:color w:val="000000" w:themeColor="text1"/>
          <w:sz w:val="32"/>
          <w:szCs w:val="32"/>
        </w:rPr>
        <w:t>scgnewschannel</w:t>
      </w:r>
      <w:proofErr w:type="spellEnd"/>
    </w:p>
    <w:p w14:paraId="5A9EA8BC" w14:textId="77777777" w:rsidR="002C3FEC" w:rsidRDefault="002C3FEC" w:rsidP="002C3FEC">
      <w:pPr>
        <w:jc w:val="center"/>
        <w:rPr>
          <w:rFonts w:asciiTheme="minorBidi" w:hAnsiTheme="minorBidi"/>
          <w:color w:val="000000" w:themeColor="text1"/>
          <w:sz w:val="32"/>
          <w:szCs w:val="32"/>
        </w:rPr>
      </w:pPr>
      <w:r>
        <w:rPr>
          <w:rFonts w:asciiTheme="minorBidi" w:hAnsiTheme="minorBidi"/>
          <w:color w:val="000000" w:themeColor="text1"/>
          <w:sz w:val="32"/>
          <w:szCs w:val="32"/>
        </w:rPr>
        <w:t>##########</w:t>
      </w:r>
    </w:p>
    <w:p w14:paraId="164FB7A2" w14:textId="77777777" w:rsidR="008F10DB" w:rsidRPr="002C3FEC" w:rsidRDefault="008F10DB" w:rsidP="000B631B">
      <w:pPr>
        <w:jc w:val="thaiDistribute"/>
        <w:rPr>
          <w:rFonts w:ascii="CordiaUPC" w:hAnsi="CordiaUPC" w:cs="CordiaUPC"/>
          <w:sz w:val="28"/>
        </w:rPr>
      </w:pPr>
    </w:p>
    <w:p w14:paraId="164FB7A3" w14:textId="77777777" w:rsidR="008F10DB" w:rsidRPr="00477083" w:rsidRDefault="008F10DB" w:rsidP="000B631B">
      <w:pPr>
        <w:jc w:val="thaiDistribute"/>
        <w:rPr>
          <w:rFonts w:ascii="CordiaUPC" w:hAnsi="CordiaUPC" w:cs="CordiaUPC"/>
          <w:b/>
          <w:bCs/>
          <w:sz w:val="28"/>
        </w:rPr>
      </w:pPr>
      <w:r w:rsidRPr="00477083">
        <w:rPr>
          <w:rFonts w:ascii="CordiaUPC" w:hAnsi="CordiaUPC" w:cs="CordiaUPC" w:hint="cs"/>
          <w:b/>
          <w:bCs/>
          <w:sz w:val="28"/>
          <w:cs/>
        </w:rPr>
        <w:lastRenderedPageBreak/>
        <w:t xml:space="preserve">เกี่ยวกับ </w:t>
      </w:r>
      <w:r w:rsidRPr="00477083">
        <w:rPr>
          <w:rFonts w:ascii="CordiaUPC" w:hAnsi="CordiaUPC" w:cs="CordiaUPC"/>
          <w:b/>
          <w:bCs/>
          <w:sz w:val="28"/>
        </w:rPr>
        <w:t>SCGC</w:t>
      </w:r>
    </w:p>
    <w:p w14:paraId="164FB7A4" w14:textId="77777777" w:rsidR="008F10DB" w:rsidRPr="00477083" w:rsidRDefault="008F10DB" w:rsidP="008F10DB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/>
          <w:sz w:val="28"/>
          <w:cs/>
        </w:rPr>
        <w:t>เอสซีจี เคมิคอลส์ หรือ เอสซีจีซี (</w:t>
      </w:r>
      <w:r w:rsidRPr="00477083">
        <w:rPr>
          <w:rFonts w:ascii="CordiaUPC" w:hAnsi="CordiaUPC" w:cs="CordiaUPC"/>
          <w:sz w:val="28"/>
        </w:rPr>
        <w:t>SCGC</w:t>
      </w:r>
      <w:r w:rsidRPr="00477083">
        <w:rPr>
          <w:rFonts w:ascii="CordiaUPC" w:hAnsi="CordiaUPC" w:cs="CordiaUPC"/>
          <w:sz w:val="28"/>
          <w:cs/>
        </w:rPr>
        <w:t>) เป็นผู้นำด้านการผลิตเคมีภัณฑ์แบบครบวงจรในอาเซียน ทั้งในประเทศเวียดนาม อินโดนีเซีย และไทย ครอบคลุมตั้งแต่ผลิต</w:t>
      </w:r>
      <w:r w:rsidRPr="00477083">
        <w:rPr>
          <w:rFonts w:ascii="CordiaUPC" w:hAnsi="CordiaUPC" w:cs="CordiaUPC" w:hint="cs"/>
          <w:sz w:val="28"/>
          <w:cs/>
        </w:rPr>
        <w:t>ภัณฑ์</w:t>
      </w:r>
      <w:r w:rsidRPr="00477083">
        <w:rPr>
          <w:rFonts w:ascii="CordiaUPC" w:hAnsi="CordiaUPC" w:cs="CordiaUPC"/>
          <w:sz w:val="28"/>
          <w:cs/>
        </w:rPr>
        <w:t xml:space="preserve">ขั้นต้น (โอเลฟินส์) ไปจนถึงขั้นปลาย ได้แก่ เม็ดพลาสติกหลักทั้ง </w:t>
      </w:r>
      <w:r w:rsidRPr="00477083">
        <w:rPr>
          <w:rFonts w:ascii="CordiaUPC" w:hAnsi="CordiaUPC" w:cs="CordiaUPC"/>
          <w:sz w:val="28"/>
        </w:rPr>
        <w:t>3</w:t>
      </w:r>
      <w:r w:rsidRPr="00477083">
        <w:rPr>
          <w:rFonts w:ascii="CordiaUPC" w:hAnsi="CordiaUPC" w:cs="CordiaUPC"/>
          <w:sz w:val="28"/>
          <w:cs/>
        </w:rPr>
        <w:t xml:space="preserve"> ประเภท คือ พอลิเอทิลีน พอลิโพรพิลีน และพอลิไวนิลคลอไรด์ </w:t>
      </w:r>
    </w:p>
    <w:p w14:paraId="164FB7A5" w14:textId="77777777" w:rsidR="008F10DB" w:rsidRPr="00477083" w:rsidRDefault="008F10DB" w:rsidP="008F10DB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/>
          <w:sz w:val="28"/>
        </w:rPr>
        <w:t>SCGC</w:t>
      </w:r>
      <w:r w:rsidRPr="00477083">
        <w:rPr>
          <w:rFonts w:ascii="CordiaUPC" w:hAnsi="CordiaUPC" w:cs="CordiaUPC"/>
          <w:sz w:val="28"/>
          <w:cs/>
        </w:rPr>
        <w:t xml:space="preserve"> มุ่งสร้างสรรค์ "นวัตกรรมเคมีภัณฑ์เพื่อทุกความเป็นได้" (</w:t>
      </w:r>
      <w:r w:rsidRPr="00477083">
        <w:rPr>
          <w:rFonts w:ascii="CordiaUPC" w:hAnsi="CordiaUPC" w:cs="CordiaUPC"/>
          <w:sz w:val="28"/>
        </w:rPr>
        <w:t>INNOVATION THAT</w:t>
      </w:r>
      <w:r w:rsidRPr="00477083">
        <w:rPr>
          <w:rFonts w:ascii="CordiaUPC" w:hAnsi="CordiaUPC" w:cs="CordiaUPC"/>
          <w:sz w:val="28"/>
          <w:cs/>
        </w:rPr>
        <w:t>’</w:t>
      </w:r>
      <w:r w:rsidRPr="00477083">
        <w:rPr>
          <w:rFonts w:ascii="CordiaUPC" w:hAnsi="CordiaUPC" w:cs="CordiaUPC"/>
          <w:sz w:val="28"/>
        </w:rPr>
        <w:t>S REAL</w:t>
      </w:r>
      <w:r w:rsidRPr="00477083">
        <w:rPr>
          <w:rFonts w:ascii="CordiaUPC" w:hAnsi="CordiaUPC" w:cs="CordiaUPC"/>
          <w:sz w:val="28"/>
          <w:cs/>
        </w:rPr>
        <w:t xml:space="preserve">) เพื่อขับเคลื่อนเศรษฐกิจในภูมิภาคอาเซียน และยกระดับคุณภาพชีวิตของผู้คน ตามแนวทาง </w:t>
      </w:r>
      <w:r w:rsidRPr="00477083">
        <w:rPr>
          <w:rFonts w:ascii="CordiaUPC" w:hAnsi="CordiaUPC" w:cs="CordiaUPC"/>
          <w:sz w:val="28"/>
        </w:rPr>
        <w:t xml:space="preserve">ESG </w:t>
      </w:r>
      <w:r w:rsidRPr="00477083">
        <w:rPr>
          <w:rFonts w:ascii="CordiaUPC" w:hAnsi="CordiaUPC" w:cs="CordiaUPC"/>
          <w:sz w:val="28"/>
          <w:cs/>
        </w:rPr>
        <w:t xml:space="preserve">และหลักเศรษฐกิจหมุนเวียน </w:t>
      </w:r>
      <w:r w:rsidRPr="00477083">
        <w:rPr>
          <w:rFonts w:ascii="CordiaUPC" w:hAnsi="CordiaUPC" w:cs="CordiaUPC"/>
          <w:sz w:val="28"/>
        </w:rPr>
        <w:t xml:space="preserve">SCGC </w:t>
      </w:r>
      <w:r w:rsidRPr="00477083">
        <w:rPr>
          <w:rFonts w:ascii="CordiaUPC" w:hAnsi="CordiaUPC" w:cs="CordiaUPC"/>
          <w:sz w:val="28"/>
          <w:cs/>
        </w:rPr>
        <w:t>เน้นพัฒนาสินค้าและบริการที่มีมูลค่าเพิ่มสูง (</w:t>
      </w:r>
      <w:r w:rsidRPr="00477083">
        <w:rPr>
          <w:rFonts w:ascii="CordiaUPC" w:hAnsi="CordiaUPC" w:cs="CordiaUPC"/>
          <w:sz w:val="28"/>
        </w:rPr>
        <w:t>HVA</w:t>
      </w:r>
      <w:r w:rsidRPr="00477083">
        <w:rPr>
          <w:rFonts w:ascii="CordiaUPC" w:hAnsi="CordiaUPC" w:cs="CordiaUPC"/>
          <w:sz w:val="28"/>
          <w:cs/>
        </w:rPr>
        <w:t>) เพื่อตอบสนองความต้องการที่หลากหลาย ครอบคลุมโครงสร้างพื้นฐาน บรรจุภัณฑ์สินค้าอุปโภคบริโภค ยานยนต์ การแพทย์และสุขภาพ และโซลูชันด้านพลังงาน ควบคู่กับการดูแลสิ่งแวดล้อมอย่างยั่งยืน</w:t>
      </w:r>
    </w:p>
    <w:p w14:paraId="164FB7A6" w14:textId="77777777" w:rsidR="008F10DB" w:rsidRPr="00477083" w:rsidRDefault="008F10DB" w:rsidP="008F10DB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/>
          <w:sz w:val="28"/>
          <w:cs/>
        </w:rPr>
        <w:t xml:space="preserve">ข้อมูลเพิ่มเติม </w:t>
      </w:r>
      <w:r w:rsidRPr="00477083">
        <w:rPr>
          <w:rFonts w:ascii="CordiaUPC" w:hAnsi="CordiaUPC" w:cs="CordiaUPC"/>
          <w:sz w:val="28"/>
        </w:rPr>
        <w:t>www</w:t>
      </w:r>
      <w:r w:rsidRPr="00477083">
        <w:rPr>
          <w:rFonts w:ascii="CordiaUPC" w:hAnsi="CordiaUPC" w:cs="CordiaUPC"/>
          <w:sz w:val="28"/>
          <w:cs/>
        </w:rPr>
        <w:t>.</w:t>
      </w:r>
      <w:proofErr w:type="spellStart"/>
      <w:r w:rsidRPr="00477083">
        <w:rPr>
          <w:rFonts w:ascii="CordiaUPC" w:hAnsi="CordiaUPC" w:cs="CordiaUPC"/>
          <w:sz w:val="28"/>
        </w:rPr>
        <w:t>scgchemicals</w:t>
      </w:r>
      <w:proofErr w:type="spellEnd"/>
      <w:r w:rsidRPr="00477083">
        <w:rPr>
          <w:rFonts w:ascii="CordiaUPC" w:hAnsi="CordiaUPC" w:cs="CordiaUPC"/>
          <w:sz w:val="28"/>
          <w:cs/>
        </w:rPr>
        <w:t>.</w:t>
      </w:r>
      <w:r w:rsidRPr="00477083">
        <w:rPr>
          <w:rFonts w:ascii="CordiaUPC" w:hAnsi="CordiaUPC" w:cs="CordiaUPC"/>
          <w:sz w:val="28"/>
        </w:rPr>
        <w:t>com</w:t>
      </w:r>
    </w:p>
    <w:p w14:paraId="164FB7A7" w14:textId="7949E2FD" w:rsidR="008F10DB" w:rsidRPr="00477083" w:rsidRDefault="008F10DB" w:rsidP="000B631B">
      <w:pPr>
        <w:jc w:val="thaiDistribute"/>
        <w:rPr>
          <w:rFonts w:ascii="CordiaUPC" w:hAnsi="CordiaUPC" w:cs="CordiaUPC"/>
          <w:b/>
          <w:bCs/>
          <w:sz w:val="28"/>
        </w:rPr>
      </w:pPr>
      <w:r w:rsidRPr="00477083">
        <w:rPr>
          <w:rFonts w:ascii="CordiaUPC" w:hAnsi="CordiaUPC" w:cs="CordiaUPC" w:hint="cs"/>
          <w:b/>
          <w:bCs/>
          <w:sz w:val="28"/>
          <w:cs/>
        </w:rPr>
        <w:t xml:space="preserve">เกี่ยวกับ </w:t>
      </w:r>
      <w:r w:rsidRPr="00477083">
        <w:rPr>
          <w:rFonts w:ascii="CordiaUPC" w:hAnsi="CordiaUPC" w:cs="CordiaUPC"/>
          <w:b/>
          <w:bCs/>
          <w:sz w:val="28"/>
        </w:rPr>
        <w:t>Denka</w:t>
      </w:r>
    </w:p>
    <w:p w14:paraId="229609F6" w14:textId="7A15AA59" w:rsidR="00804139" w:rsidRPr="00477083" w:rsidRDefault="00804139" w:rsidP="000B631B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 w:hint="cs"/>
          <w:sz w:val="28"/>
          <w:cs/>
        </w:rPr>
        <w:t xml:space="preserve">บริษัท </w:t>
      </w:r>
      <w:r w:rsidRPr="00477083">
        <w:rPr>
          <w:rFonts w:ascii="CordiaUPC" w:hAnsi="CordiaUPC" w:cs="CordiaUPC"/>
          <w:sz w:val="28"/>
        </w:rPr>
        <w:t xml:space="preserve">Denka </w:t>
      </w:r>
      <w:r w:rsidR="00CC770F" w:rsidRPr="00477083">
        <w:rPr>
          <w:rFonts w:ascii="CordiaUPC" w:hAnsi="CordiaUPC" w:cs="CordiaUPC" w:hint="cs"/>
          <w:sz w:val="28"/>
          <w:cs/>
        </w:rPr>
        <w:t>เป็นบริษัทด้านเคมีภัณฑ์ชั้นนำของประเทศญี่ปุ่น โดยมีนวัตกรรมที่</w:t>
      </w:r>
      <w:r w:rsidRPr="00477083">
        <w:rPr>
          <w:rFonts w:ascii="CordiaUPC" w:hAnsi="CordiaUPC" w:cs="CordiaUPC" w:hint="cs"/>
          <w:sz w:val="28"/>
          <w:cs/>
        </w:rPr>
        <w:t>สามารถนำไป</w:t>
      </w:r>
      <w:r w:rsidR="00CC770F" w:rsidRPr="00477083">
        <w:rPr>
          <w:rFonts w:ascii="CordiaUPC" w:hAnsi="CordiaUPC" w:cs="CordiaUPC" w:hint="cs"/>
          <w:sz w:val="28"/>
          <w:cs/>
        </w:rPr>
        <w:t>ผลิตเป็น</w:t>
      </w:r>
      <w:r w:rsidRPr="00477083">
        <w:rPr>
          <w:rFonts w:ascii="CordiaUPC" w:hAnsi="CordiaUPC" w:cs="CordiaUPC" w:hint="cs"/>
          <w:sz w:val="28"/>
          <w:cs/>
        </w:rPr>
        <w:t xml:space="preserve">ผลิตภัณฑ์ที่หลากหลายตอบโจทย์การใช้งานของผู้บริโภค รวมทั้งนวัตกรรมที่จำเป็นสำหรับโลกยุคใหม่ </w:t>
      </w:r>
      <w:r w:rsidR="00CC770F" w:rsidRPr="00477083">
        <w:rPr>
          <w:rFonts w:ascii="CordiaUPC" w:hAnsi="CordiaUPC" w:cs="CordiaUPC" w:hint="cs"/>
          <w:sz w:val="28"/>
          <w:cs/>
        </w:rPr>
        <w:t>เช่น</w:t>
      </w:r>
      <w:r w:rsidRPr="00477083">
        <w:rPr>
          <w:rFonts w:ascii="CordiaUPC" w:hAnsi="CordiaUPC" w:cs="CordiaUPC" w:hint="cs"/>
          <w:sz w:val="28"/>
          <w:cs/>
        </w:rPr>
        <w:t xml:space="preserve"> นวัตกรรมสำหรับการสื่อสาร </w:t>
      </w:r>
      <w:r w:rsidRPr="00477083">
        <w:rPr>
          <w:rFonts w:ascii="CordiaUPC" w:hAnsi="CordiaUPC" w:cs="CordiaUPC"/>
          <w:sz w:val="28"/>
        </w:rPr>
        <w:t xml:space="preserve">5G </w:t>
      </w:r>
      <w:r w:rsidRPr="00477083">
        <w:rPr>
          <w:rFonts w:ascii="CordiaUPC" w:hAnsi="CordiaUPC" w:cs="CordiaUPC" w:hint="cs"/>
          <w:sz w:val="28"/>
          <w:cs/>
        </w:rPr>
        <w:t xml:space="preserve">นวัตกรรมยานยนต์ไฟฟ้า พลังงานหมุนเวียน </w:t>
      </w:r>
      <w:r w:rsidR="00CC770F" w:rsidRPr="00477083">
        <w:rPr>
          <w:rFonts w:ascii="CordiaUPC" w:hAnsi="CordiaUPC" w:cs="CordiaUPC" w:hint="cs"/>
          <w:sz w:val="28"/>
          <w:cs/>
        </w:rPr>
        <w:t>และ</w:t>
      </w:r>
      <w:r w:rsidRPr="00477083">
        <w:rPr>
          <w:rFonts w:ascii="CordiaUPC" w:hAnsi="CordiaUPC" w:cs="CordiaUPC" w:hint="cs"/>
          <w:sz w:val="28"/>
          <w:cs/>
        </w:rPr>
        <w:t>นวัตกรรม</w:t>
      </w:r>
      <w:r w:rsidR="00CC770F" w:rsidRPr="00477083">
        <w:rPr>
          <w:rFonts w:ascii="CordiaUPC" w:hAnsi="CordiaUPC" w:cs="CordiaUPC" w:hint="cs"/>
          <w:sz w:val="28"/>
          <w:cs/>
        </w:rPr>
        <w:t>ที่เกี่ยวข้องกับ</w:t>
      </w:r>
      <w:r w:rsidRPr="00477083">
        <w:rPr>
          <w:rFonts w:ascii="CordiaUPC" w:hAnsi="CordiaUPC" w:cs="CordiaUPC" w:hint="cs"/>
          <w:sz w:val="28"/>
          <w:cs/>
        </w:rPr>
        <w:t xml:space="preserve">ตัวนำไฟฟ้า </w:t>
      </w:r>
      <w:r w:rsidR="00CC770F" w:rsidRPr="00477083">
        <w:rPr>
          <w:rFonts w:ascii="CordiaUPC" w:hAnsi="CordiaUPC" w:cs="CordiaUPC"/>
          <w:sz w:val="28"/>
          <w:cs/>
        </w:rPr>
        <w:t>สารเติมแต่งสำหรับแบตเตอรี่ลิเธียมไอออน</w:t>
      </w:r>
      <w:r w:rsidR="00CC770F" w:rsidRPr="00477083">
        <w:rPr>
          <w:rFonts w:ascii="CordiaUPC" w:hAnsi="CordiaUPC" w:cs="CordiaUPC" w:hint="cs"/>
          <w:sz w:val="28"/>
          <w:cs/>
        </w:rPr>
        <w:t xml:space="preserve"> เป็นต้น </w:t>
      </w:r>
      <w:r w:rsidR="00AC68F5">
        <w:rPr>
          <w:rFonts w:ascii="CordiaUPC" w:hAnsi="CordiaUPC" w:cs="CordiaUPC" w:hint="cs"/>
          <w:sz w:val="28"/>
          <w:cs/>
        </w:rPr>
        <w:t xml:space="preserve">นอกจากนี้ </w:t>
      </w:r>
      <w:r w:rsidR="00AC68F5">
        <w:rPr>
          <w:rFonts w:ascii="CordiaUPC" w:hAnsi="CordiaUPC" w:cs="CordiaUPC"/>
          <w:sz w:val="28"/>
        </w:rPr>
        <w:t xml:space="preserve">Denka </w:t>
      </w:r>
      <w:r w:rsidR="00AC68F5">
        <w:rPr>
          <w:rFonts w:ascii="CordiaUPC" w:hAnsi="CordiaUPC" w:cs="CordiaUPC" w:hint="cs"/>
          <w:sz w:val="28"/>
          <w:cs/>
        </w:rPr>
        <w:t xml:space="preserve">ยังมุ่งส่งเสริมด้าน </w:t>
      </w:r>
      <w:r w:rsidR="00AC68F5">
        <w:rPr>
          <w:rFonts w:ascii="CordiaUPC" w:hAnsi="CordiaUPC" w:cs="CordiaUPC"/>
          <w:sz w:val="28"/>
        </w:rPr>
        <w:t xml:space="preserve">ESG </w:t>
      </w:r>
      <w:r w:rsidR="00AC68F5">
        <w:rPr>
          <w:rFonts w:ascii="CordiaUPC" w:hAnsi="CordiaUPC" w:cs="CordiaUPC" w:hint="cs"/>
          <w:sz w:val="28"/>
          <w:cs/>
        </w:rPr>
        <w:t xml:space="preserve">และความเป็นกลางทางคาร์บอน ตามหลักการ </w:t>
      </w:r>
      <w:r w:rsidR="00AC68F5">
        <w:rPr>
          <w:rFonts w:ascii="CordiaUPC" w:hAnsi="CordiaUPC" w:cs="CordiaUPC"/>
          <w:sz w:val="28"/>
        </w:rPr>
        <w:t>SDGs</w:t>
      </w:r>
    </w:p>
    <w:p w14:paraId="4381E290" w14:textId="6692B03A" w:rsidR="00CC770F" w:rsidRPr="00477083" w:rsidRDefault="00CC770F" w:rsidP="000B631B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 w:hint="cs"/>
          <w:sz w:val="28"/>
          <w:cs/>
        </w:rPr>
        <w:t xml:space="preserve">บริษัท </w:t>
      </w:r>
      <w:r w:rsidRPr="00477083">
        <w:rPr>
          <w:rFonts w:ascii="CordiaUPC" w:hAnsi="CordiaUPC" w:cs="CordiaUPC"/>
          <w:sz w:val="28"/>
        </w:rPr>
        <w:t xml:space="preserve">Denka </w:t>
      </w:r>
      <w:r w:rsidRPr="00477083">
        <w:rPr>
          <w:rFonts w:ascii="CordiaUPC" w:hAnsi="CordiaUPC" w:cs="CordiaUPC" w:hint="cs"/>
          <w:sz w:val="28"/>
          <w:cs/>
        </w:rPr>
        <w:t xml:space="preserve">ก่อตั้งขึ้นเมื่อ </w:t>
      </w:r>
      <w:r w:rsidR="00231054">
        <w:rPr>
          <w:rFonts w:ascii="CordiaUPC" w:hAnsi="CordiaUPC" w:cs="CordiaUPC"/>
          <w:sz w:val="28"/>
        </w:rPr>
        <w:t xml:space="preserve">1915 </w:t>
      </w:r>
      <w:r w:rsidRPr="00477083">
        <w:rPr>
          <w:rFonts w:ascii="CordiaUPC" w:hAnsi="CordiaUPC" w:cs="CordiaUPC"/>
          <w:sz w:val="28"/>
          <w:cs/>
        </w:rPr>
        <w:t xml:space="preserve"> </w:t>
      </w:r>
      <w:r w:rsidRPr="00477083">
        <w:rPr>
          <w:rFonts w:ascii="CordiaUPC" w:hAnsi="CordiaUPC" w:cs="CordiaUPC" w:hint="cs"/>
          <w:sz w:val="28"/>
          <w:cs/>
        </w:rPr>
        <w:t>มีสำนักงานใหญ่ตั้งอยู่ที่ประเทศญี่ปุ่น และมี</w:t>
      </w:r>
      <w:r w:rsidR="00231054">
        <w:rPr>
          <w:rFonts w:ascii="CordiaUPC" w:hAnsi="CordiaUPC" w:cs="CordiaUPC" w:hint="cs"/>
          <w:sz w:val="28"/>
          <w:cs/>
        </w:rPr>
        <w:t xml:space="preserve">โรงงานอยู่ที่ประเทศสิงคโปร์ จีน เวียดนาม มาเลเซีย และสหรัฐอเมริกา เพื่อรองรับการผลิตและความต้องการใช้งานทั่วโลกปัจจุบันมีพนักงานรวมทั้งสิ้นกว่า </w:t>
      </w:r>
      <w:r w:rsidR="00231054">
        <w:rPr>
          <w:rFonts w:ascii="CordiaUPC" w:hAnsi="CordiaUPC" w:cs="CordiaUPC"/>
          <w:sz w:val="28"/>
        </w:rPr>
        <w:t xml:space="preserve">6,000 </w:t>
      </w:r>
      <w:r w:rsidR="00231054">
        <w:rPr>
          <w:rFonts w:ascii="CordiaUPC" w:hAnsi="CordiaUPC" w:cs="CordiaUPC" w:hint="cs"/>
          <w:sz w:val="28"/>
          <w:cs/>
        </w:rPr>
        <w:t xml:space="preserve">คน </w:t>
      </w:r>
    </w:p>
    <w:p w14:paraId="25A77913" w14:textId="4413946D" w:rsidR="00CC770F" w:rsidRPr="00477083" w:rsidRDefault="00CC770F" w:rsidP="000B631B">
      <w:pPr>
        <w:jc w:val="thaiDistribute"/>
        <w:rPr>
          <w:rFonts w:ascii="CordiaUPC" w:hAnsi="CordiaUPC" w:cs="CordiaUPC"/>
          <w:sz w:val="28"/>
          <w:cs/>
        </w:rPr>
      </w:pPr>
      <w:r w:rsidRPr="00477083">
        <w:rPr>
          <w:rFonts w:ascii="CordiaUPC" w:hAnsi="CordiaUPC" w:cs="CordiaUPC" w:hint="cs"/>
          <w:sz w:val="28"/>
          <w:cs/>
        </w:rPr>
        <w:t xml:space="preserve">ข้อมูลเพิ่มเติม </w:t>
      </w:r>
      <w:r w:rsidRPr="00477083">
        <w:rPr>
          <w:rFonts w:ascii="CordiaUPC" w:hAnsi="CordiaUPC" w:cs="CordiaUPC"/>
          <w:sz w:val="28"/>
        </w:rPr>
        <w:t>https</w:t>
      </w:r>
      <w:r w:rsidRPr="00477083">
        <w:rPr>
          <w:rFonts w:ascii="CordiaUPC" w:hAnsi="CordiaUPC" w:cs="CordiaUPC"/>
          <w:sz w:val="28"/>
          <w:cs/>
        </w:rPr>
        <w:t>://</w:t>
      </w:r>
      <w:r w:rsidRPr="00477083">
        <w:rPr>
          <w:rFonts w:ascii="CordiaUPC" w:hAnsi="CordiaUPC" w:cs="CordiaUPC"/>
          <w:sz w:val="28"/>
        </w:rPr>
        <w:t>www</w:t>
      </w:r>
      <w:r w:rsidRPr="00477083">
        <w:rPr>
          <w:rFonts w:ascii="CordiaUPC" w:hAnsi="CordiaUPC" w:cs="CordiaUPC"/>
          <w:sz w:val="28"/>
          <w:cs/>
        </w:rPr>
        <w:t>.</w:t>
      </w:r>
      <w:proofErr w:type="spellStart"/>
      <w:r w:rsidRPr="00477083">
        <w:rPr>
          <w:rFonts w:ascii="CordiaUPC" w:hAnsi="CordiaUPC" w:cs="CordiaUPC"/>
          <w:sz w:val="28"/>
        </w:rPr>
        <w:t>denka</w:t>
      </w:r>
      <w:proofErr w:type="spellEnd"/>
      <w:r w:rsidRPr="00477083">
        <w:rPr>
          <w:rFonts w:ascii="CordiaUPC" w:hAnsi="CordiaUPC" w:cs="CordiaUPC"/>
          <w:sz w:val="28"/>
          <w:cs/>
        </w:rPr>
        <w:t>.</w:t>
      </w:r>
      <w:r w:rsidRPr="00477083">
        <w:rPr>
          <w:rFonts w:ascii="CordiaUPC" w:hAnsi="CordiaUPC" w:cs="CordiaUPC"/>
          <w:sz w:val="28"/>
        </w:rPr>
        <w:t>co</w:t>
      </w:r>
      <w:r w:rsidRPr="00477083">
        <w:rPr>
          <w:rFonts w:ascii="CordiaUPC" w:hAnsi="CordiaUPC" w:cs="CordiaUPC"/>
          <w:sz w:val="28"/>
          <w:cs/>
        </w:rPr>
        <w:t>.</w:t>
      </w:r>
      <w:proofErr w:type="spellStart"/>
      <w:r w:rsidRPr="00477083">
        <w:rPr>
          <w:rFonts w:ascii="CordiaUPC" w:hAnsi="CordiaUPC" w:cs="CordiaUPC"/>
          <w:sz w:val="28"/>
        </w:rPr>
        <w:t>jp</w:t>
      </w:r>
      <w:proofErr w:type="spellEnd"/>
      <w:r w:rsidRPr="00477083">
        <w:rPr>
          <w:rFonts w:ascii="CordiaUPC" w:hAnsi="CordiaUPC" w:cs="CordiaUPC"/>
          <w:sz w:val="28"/>
          <w:cs/>
        </w:rPr>
        <w:t>/</w:t>
      </w:r>
      <w:proofErr w:type="spellStart"/>
      <w:r w:rsidRPr="00477083">
        <w:rPr>
          <w:rFonts w:ascii="CordiaUPC" w:hAnsi="CordiaUPC" w:cs="CordiaUPC"/>
          <w:sz w:val="28"/>
        </w:rPr>
        <w:t>eng</w:t>
      </w:r>
      <w:proofErr w:type="spellEnd"/>
      <w:r w:rsidRPr="00477083">
        <w:rPr>
          <w:rFonts w:ascii="CordiaUPC" w:hAnsi="CordiaUPC" w:cs="CordiaUPC"/>
          <w:sz w:val="28"/>
          <w:cs/>
        </w:rPr>
        <w:t>/</w:t>
      </w:r>
    </w:p>
    <w:p w14:paraId="164FB7A9" w14:textId="7F155D53" w:rsidR="00077F7D" w:rsidRPr="00477083" w:rsidRDefault="00077F7D" w:rsidP="001F31E1">
      <w:pPr>
        <w:jc w:val="thaiDistribute"/>
        <w:rPr>
          <w:rFonts w:ascii="CordiaUPC" w:hAnsi="CordiaUPC" w:cs="CordiaUPC"/>
          <w:sz w:val="28"/>
        </w:rPr>
      </w:pPr>
      <w:r w:rsidRPr="00477083">
        <w:rPr>
          <w:rFonts w:ascii="CordiaUPC" w:hAnsi="CordiaUPC" w:cs="CordiaUPC"/>
          <w:sz w:val="28"/>
        </w:rPr>
        <w:br/>
      </w:r>
    </w:p>
    <w:bookmarkEnd w:id="0"/>
    <w:p w14:paraId="537D0AD5" w14:textId="2F55BF11" w:rsidR="00974D09" w:rsidRPr="00077F7D" w:rsidRDefault="00974D09" w:rsidP="00E4640D">
      <w:pPr>
        <w:rPr>
          <w:rFonts w:ascii="CordiaUPC" w:hAnsi="CordiaUPC" w:cs="CordiaUPC"/>
          <w:sz w:val="28"/>
        </w:rPr>
      </w:pPr>
    </w:p>
    <w:sectPr w:rsidR="00974D09" w:rsidRPr="00077F7D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1CDD7C" w14:textId="77777777" w:rsidR="00850B30" w:rsidRDefault="00850B30" w:rsidP="000B631B">
      <w:pPr>
        <w:spacing w:after="0" w:line="240" w:lineRule="auto"/>
      </w:pPr>
      <w:r>
        <w:separator/>
      </w:r>
    </w:p>
  </w:endnote>
  <w:endnote w:type="continuationSeparator" w:id="0">
    <w:p w14:paraId="60A1F6F2" w14:textId="77777777" w:rsidR="00850B30" w:rsidRDefault="00850B30" w:rsidP="000B63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7203AF" w14:textId="77777777" w:rsidR="00CC2E0D" w:rsidRDefault="00CC2E0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6160CC" w14:textId="77777777" w:rsidR="00CC2E0D" w:rsidRDefault="00CC2E0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EF23FE" w14:textId="77777777" w:rsidR="00CC2E0D" w:rsidRDefault="00CC2E0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23A3EA" w14:textId="77777777" w:rsidR="00850B30" w:rsidRDefault="00850B30" w:rsidP="000B631B">
      <w:pPr>
        <w:spacing w:after="0" w:line="240" w:lineRule="auto"/>
      </w:pPr>
      <w:r>
        <w:separator/>
      </w:r>
    </w:p>
  </w:footnote>
  <w:footnote w:type="continuationSeparator" w:id="0">
    <w:p w14:paraId="00721EB0" w14:textId="77777777" w:rsidR="00850B30" w:rsidRDefault="00850B30" w:rsidP="000B63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B4D9FF" w14:textId="77777777" w:rsidR="00CC2E0D" w:rsidRDefault="00CC2E0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4FB7AE" w14:textId="6ED03164" w:rsidR="000B631B" w:rsidRPr="000B631B" w:rsidRDefault="002D7913">
    <w:pPr>
      <w:pStyle w:val="Header"/>
      <w:rPr>
        <w:i/>
        <w:iCs/>
      </w:rPr>
    </w:pPr>
    <w:r w:rsidRPr="002D7913">
      <w:rPr>
        <w:rFonts w:cs="Cordia New"/>
        <w:i/>
        <w:iCs/>
        <w:noProof/>
        <w:cs/>
      </w:rPr>
      <w:drawing>
        <wp:anchor distT="0" distB="0" distL="114300" distR="114300" simplePos="0" relativeHeight="251659264" behindDoc="0" locked="0" layoutInCell="1" allowOverlap="1" wp14:anchorId="5DFC8586" wp14:editId="5C57F986">
          <wp:simplePos x="0" y="0"/>
          <wp:positionH relativeFrom="column">
            <wp:posOffset>4506595</wp:posOffset>
          </wp:positionH>
          <wp:positionV relativeFrom="paragraph">
            <wp:posOffset>-14605</wp:posOffset>
          </wp:positionV>
          <wp:extent cx="1439545" cy="476885"/>
          <wp:effectExtent l="0" t="0" r="0" b="0"/>
          <wp:wrapThrough wrapText="bothSides">
            <wp:wrapPolygon edited="0">
              <wp:start x="1715" y="1726"/>
              <wp:lineTo x="858" y="6903"/>
              <wp:lineTo x="1715" y="18983"/>
              <wp:lineTo x="3716" y="18983"/>
              <wp:lineTo x="20009" y="15531"/>
              <wp:lineTo x="21152" y="6040"/>
              <wp:lineTo x="19437" y="1726"/>
              <wp:lineTo x="1715" y="1726"/>
            </wp:wrapPolygon>
          </wp:wrapThrough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9545" cy="4768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D7913">
      <w:rPr>
        <w:rFonts w:cs="Cordia New"/>
        <w:i/>
        <w:iCs/>
        <w:noProof/>
        <w:cs/>
      </w:rPr>
      <w:drawing>
        <wp:anchor distT="0" distB="0" distL="114300" distR="114300" simplePos="0" relativeHeight="251660288" behindDoc="0" locked="0" layoutInCell="1" allowOverlap="1" wp14:anchorId="50870477" wp14:editId="46B9AE13">
          <wp:simplePos x="0" y="0"/>
          <wp:positionH relativeFrom="margin">
            <wp:posOffset>3412800</wp:posOffset>
          </wp:positionH>
          <wp:positionV relativeFrom="paragraph">
            <wp:posOffset>10255</wp:posOffset>
          </wp:positionV>
          <wp:extent cx="1095375" cy="389890"/>
          <wp:effectExtent l="0" t="0" r="9525" b="0"/>
          <wp:wrapThrough wrapText="bothSides">
            <wp:wrapPolygon edited="0">
              <wp:start x="1878" y="0"/>
              <wp:lineTo x="0" y="3166"/>
              <wp:lineTo x="0" y="16886"/>
              <wp:lineTo x="1878" y="20052"/>
              <wp:lineTo x="8264" y="20052"/>
              <wp:lineTo x="21412" y="17941"/>
              <wp:lineTo x="21412" y="2111"/>
              <wp:lineTo x="8264" y="0"/>
              <wp:lineTo x="1878" y="0"/>
            </wp:wrapPolygon>
          </wp:wrapThrough>
          <wp:docPr id="7" name="Picture 7" descr="C:\Users\sutineep\Desktop\LOGO SCG\LOGO SCG\LOGO SCG TRANSPAREN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utineep\Desktop\LOGO SCG\LOGO SCG\LOGO SCG TRANSPARENT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5375" cy="389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631B" w:rsidRPr="000B631B">
      <w:rPr>
        <w:rFonts w:hint="cs"/>
        <w:i/>
        <w:iCs/>
        <w:cs/>
      </w:rPr>
      <w:t>ข่าวประชาสัมพันธ์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21AAD" w14:textId="77777777" w:rsidR="00CC2E0D" w:rsidRDefault="00CC2E0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31B"/>
    <w:rsid w:val="0004202C"/>
    <w:rsid w:val="000430D9"/>
    <w:rsid w:val="00073FCA"/>
    <w:rsid w:val="00077F7D"/>
    <w:rsid w:val="000B631B"/>
    <w:rsid w:val="000E2087"/>
    <w:rsid w:val="00153C93"/>
    <w:rsid w:val="001B2EB3"/>
    <w:rsid w:val="001D7956"/>
    <w:rsid w:val="001E16E3"/>
    <w:rsid w:val="001E2E44"/>
    <w:rsid w:val="001F31E1"/>
    <w:rsid w:val="002001DE"/>
    <w:rsid w:val="002069FA"/>
    <w:rsid w:val="00207ECD"/>
    <w:rsid w:val="00216BB1"/>
    <w:rsid w:val="00231054"/>
    <w:rsid w:val="002801DB"/>
    <w:rsid w:val="002C3FEC"/>
    <w:rsid w:val="002D7913"/>
    <w:rsid w:val="002E3CC4"/>
    <w:rsid w:val="002F1B32"/>
    <w:rsid w:val="0032034F"/>
    <w:rsid w:val="00326CBB"/>
    <w:rsid w:val="00342D04"/>
    <w:rsid w:val="00361F2F"/>
    <w:rsid w:val="003962A8"/>
    <w:rsid w:val="0044215A"/>
    <w:rsid w:val="00447748"/>
    <w:rsid w:val="004554AC"/>
    <w:rsid w:val="00477083"/>
    <w:rsid w:val="00485B1E"/>
    <w:rsid w:val="004D1AA8"/>
    <w:rsid w:val="004E5A0C"/>
    <w:rsid w:val="0050279A"/>
    <w:rsid w:val="0051164C"/>
    <w:rsid w:val="00531D69"/>
    <w:rsid w:val="005413B1"/>
    <w:rsid w:val="00553EB8"/>
    <w:rsid w:val="00565353"/>
    <w:rsid w:val="00595059"/>
    <w:rsid w:val="005E1D52"/>
    <w:rsid w:val="005F687E"/>
    <w:rsid w:val="00605D5A"/>
    <w:rsid w:val="00612714"/>
    <w:rsid w:val="0061296A"/>
    <w:rsid w:val="00622412"/>
    <w:rsid w:val="00644963"/>
    <w:rsid w:val="00652A3C"/>
    <w:rsid w:val="00675FA4"/>
    <w:rsid w:val="006B2FCC"/>
    <w:rsid w:val="006B7887"/>
    <w:rsid w:val="006C6ED3"/>
    <w:rsid w:val="006D4442"/>
    <w:rsid w:val="006E0497"/>
    <w:rsid w:val="006E1DB9"/>
    <w:rsid w:val="00750D20"/>
    <w:rsid w:val="007A19DD"/>
    <w:rsid w:val="007B2431"/>
    <w:rsid w:val="007C79C2"/>
    <w:rsid w:val="007D01FE"/>
    <w:rsid w:val="007F4E74"/>
    <w:rsid w:val="00804139"/>
    <w:rsid w:val="008074AB"/>
    <w:rsid w:val="0084136F"/>
    <w:rsid w:val="00843A4F"/>
    <w:rsid w:val="00850B30"/>
    <w:rsid w:val="00853965"/>
    <w:rsid w:val="0086206E"/>
    <w:rsid w:val="0086736E"/>
    <w:rsid w:val="0087430E"/>
    <w:rsid w:val="008E2603"/>
    <w:rsid w:val="008F10DB"/>
    <w:rsid w:val="008F6501"/>
    <w:rsid w:val="008F6C0E"/>
    <w:rsid w:val="009372AC"/>
    <w:rsid w:val="00974D09"/>
    <w:rsid w:val="009E41FA"/>
    <w:rsid w:val="009E5244"/>
    <w:rsid w:val="009F7DA7"/>
    <w:rsid w:val="00A27DAB"/>
    <w:rsid w:val="00A841FB"/>
    <w:rsid w:val="00A8788F"/>
    <w:rsid w:val="00A95A0D"/>
    <w:rsid w:val="00AA117E"/>
    <w:rsid w:val="00AB4E55"/>
    <w:rsid w:val="00AB6466"/>
    <w:rsid w:val="00AC1255"/>
    <w:rsid w:val="00AC68F5"/>
    <w:rsid w:val="00AF1854"/>
    <w:rsid w:val="00B11879"/>
    <w:rsid w:val="00B93B5C"/>
    <w:rsid w:val="00BD63EE"/>
    <w:rsid w:val="00C1013C"/>
    <w:rsid w:val="00C62980"/>
    <w:rsid w:val="00C67F86"/>
    <w:rsid w:val="00C80010"/>
    <w:rsid w:val="00C94949"/>
    <w:rsid w:val="00CC2E0D"/>
    <w:rsid w:val="00CC770F"/>
    <w:rsid w:val="00CD0693"/>
    <w:rsid w:val="00CD4AF7"/>
    <w:rsid w:val="00CD7E25"/>
    <w:rsid w:val="00CF51C6"/>
    <w:rsid w:val="00D26EDC"/>
    <w:rsid w:val="00D57EE1"/>
    <w:rsid w:val="00D6781D"/>
    <w:rsid w:val="00DB530A"/>
    <w:rsid w:val="00DE3C87"/>
    <w:rsid w:val="00E1036B"/>
    <w:rsid w:val="00E16E12"/>
    <w:rsid w:val="00E4640D"/>
    <w:rsid w:val="00E86D73"/>
    <w:rsid w:val="00F14269"/>
    <w:rsid w:val="00F317E9"/>
    <w:rsid w:val="00F41472"/>
    <w:rsid w:val="00F6128A"/>
    <w:rsid w:val="00F85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4FB796"/>
  <w15:chartTrackingRefBased/>
  <w15:docId w15:val="{64DFC475-A70B-4CC4-9628-740F009B7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63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631B"/>
  </w:style>
  <w:style w:type="paragraph" w:styleId="Footer">
    <w:name w:val="footer"/>
    <w:basedOn w:val="Normal"/>
    <w:link w:val="FooterChar"/>
    <w:uiPriority w:val="99"/>
    <w:unhideWhenUsed/>
    <w:rsid w:val="000B631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631B"/>
  </w:style>
  <w:style w:type="paragraph" w:styleId="BalloonText">
    <w:name w:val="Balloon Text"/>
    <w:basedOn w:val="Normal"/>
    <w:link w:val="BalloonTextChar"/>
    <w:uiPriority w:val="99"/>
    <w:semiHidden/>
    <w:unhideWhenUsed/>
    <w:rsid w:val="008F10DB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10DB"/>
    <w:rPr>
      <w:rFonts w:ascii="Segoe UI" w:hAnsi="Segoe UI" w:cs="Angsana New"/>
      <w:sz w:val="18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1F31E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31E1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31E1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31E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31E1"/>
    <w:rPr>
      <w:b/>
      <w:bCs/>
      <w:sz w:val="20"/>
      <w:szCs w:val="25"/>
    </w:rPr>
  </w:style>
  <w:style w:type="character" w:styleId="Hyperlink">
    <w:name w:val="Hyperlink"/>
    <w:basedOn w:val="DefaultParagraphFont"/>
    <w:uiPriority w:val="99"/>
    <w:unhideWhenUsed/>
    <w:rsid w:val="00077F7D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77F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077F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E8DE99F420AD43807DA1E41422CDDF" ma:contentTypeVersion="11" ma:contentTypeDescription="Create a new document." ma:contentTypeScope="" ma:versionID="6477efb6ee953f7a2e9b52b52832e2ca">
  <xsd:schema xmlns:xsd="http://www.w3.org/2001/XMLSchema" xmlns:xs="http://www.w3.org/2001/XMLSchema" xmlns:p="http://schemas.microsoft.com/office/2006/metadata/properties" xmlns:ns3="a2d06059-2327-4f5b-9c58-6851697568c8" xmlns:ns4="20307e6a-91e4-4bbe-89ac-56464e255a7d" targetNamespace="http://schemas.microsoft.com/office/2006/metadata/properties" ma:root="true" ma:fieldsID="91bb2142b939e16010de2319a012b581" ns3:_="" ns4:_="">
    <xsd:import namespace="a2d06059-2327-4f5b-9c58-6851697568c8"/>
    <xsd:import namespace="20307e6a-91e4-4bbe-89ac-56464e255a7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d06059-2327-4f5b-9c58-6851697568c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307e6a-91e4-4bbe-89ac-56464e255a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4DA9E1-94CA-463F-8E31-4D60D2CBB98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6F3ADA-859D-4D68-A880-A501220A0F5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01C7779-C32D-4355-9BF9-E67E2826C2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d06059-2327-4f5b-9c58-6851697568c8"/>
    <ds:schemaRef ds:uri="20307e6a-91e4-4bbe-89ac-56464e255a7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875</Words>
  <Characters>4993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Nattanun Songsangrat;Supaporn Sootsuwan</dc:creator>
  <cp:keywords/>
  <dc:description/>
  <cp:lastModifiedBy>Ratchava Kaewthong</cp:lastModifiedBy>
  <cp:revision>9</cp:revision>
  <dcterms:created xsi:type="dcterms:W3CDTF">2022-10-19T16:11:00Z</dcterms:created>
  <dcterms:modified xsi:type="dcterms:W3CDTF">2022-10-20T03:14:00Z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0x01010003E8DE99F420AD43807DA1E41422CDDF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2022-10-17T05:27:41Z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abffe048-c29a-441c-8211-46e3849716ac</vt:lpwstr>
  </property>
  <property fmtid="{D5CDD505-2E9C-101B-9397-08002B2CF9AE}" pid="9" name="MSIP_Label_282ec11f-0307-4ba2-9c7f-1e910abb2b8a_ContentBits">
    <vt:lpwstr>0</vt:lpwstr>
  </property>
</Properties>
</file>